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September</w:t>
      </w:r>
    </w:p>
    <w:p>
      <w:pPr>
        <w:pStyle w:val="AllgBemerkungenoEinzug"/>
        <w:jc w:val="center"/>
        <w:rPr>
          <w:caps/>
        </w:rPr>
      </w:pPr>
      <w:r>
        <w:rPr>
          <w:caps/>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Wir beten, dass die Todesstrafe in allen Ländern gesetzlich abgeschafft werde, weil sie die Würde der menschlichen Person verletzt.</w:t>
      </w:r>
    </w:p>
    <w:p>
      <w:pPr>
        <w:pStyle w:val="Hinweis"/>
        <w:overflowPunct w:val="true"/>
        <w:autoSpaceDE w:val="true"/>
        <w:textAlignment w:val="auto"/>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Berücksichtigung des Weltmissionssonntags (23. Oktober)</w:t>
      </w:r>
    </w:p>
    <w:p>
      <w:pPr>
        <w:pStyle w:val="Thema"/>
        <w:ind w:left="284" w:hanging="284"/>
        <w:rPr/>
      </w:pPr>
      <w:r>
        <w:rPr/>
        <w:t>*</w:t>
        <w:tab/>
        <w:t>Allerheiligen/Allerseelen:</w:t>
      </w:r>
    </w:p>
    <w:p>
      <w:pPr>
        <w:pStyle w:val="Thema"/>
        <w:numPr>
          <w:ilvl w:val="0"/>
          <w:numId w:val="2"/>
        </w:numPr>
        <w:tabs>
          <w:tab w:val="clear" w:pos="708"/>
        </w:tabs>
        <w:overflowPunct w:val="true"/>
        <w:autoSpaceDE w:val="true"/>
        <w:ind w:left="284" w:hanging="284"/>
        <w:textAlignment w:val="auto"/>
        <w:rPr/>
      </w:pPr>
      <w:r>
        <w:rPr/>
        <w:t>Bußgottesdienst, Beichtgelegenheit</w:t>
      </w:r>
    </w:p>
    <w:p>
      <w:pPr>
        <w:pStyle w:val="Thema"/>
        <w:numPr>
          <w:ilvl w:val="0"/>
          <w:numId w:val="2"/>
        </w:numPr>
        <w:tabs>
          <w:tab w:val="clear" w:pos="708"/>
        </w:tabs>
        <w:overflowPunct w:val="true"/>
        <w:autoSpaceDE w:val="true"/>
        <w:ind w:left="284" w:hanging="284"/>
        <w:textAlignment w:val="auto"/>
        <w:rPr/>
      </w:pPr>
      <w:r>
        <w:rPr/>
        <w:t>Gräberbesuch, Gräbersegnung, Totengedenken</w:t>
      </w:r>
    </w:p>
    <w:p>
      <w:pPr>
        <w:pStyle w:val="Thema"/>
        <w:rPr/>
      </w:pPr>
      <w:r>
        <w:rPr/>
      </w:r>
    </w:p>
    <w:p>
      <w:pPr>
        <w:pStyle w:val="Thema"/>
        <w:rPr>
          <w:b/>
          <w:b/>
          <w:i/>
          <w:i/>
        </w:rPr>
      </w:pPr>
      <w:r>
        <w:rPr>
          <w:b/>
          <w:i/>
        </w:rPr>
        <w:t>Nähere und unmittelbare Vorbereitung</w:t>
      </w:r>
    </w:p>
    <w:p>
      <w:pPr>
        <w:pStyle w:val="Thema"/>
        <w:ind w:left="284" w:hanging="284"/>
        <w:rPr/>
      </w:pPr>
      <w:r>
        <w:rPr/>
        <w:t>*</w:t>
        <w:tab/>
        <w:t>Schulgottesdienste am Anfang des Schuljahrs (13. September)</w:t>
      </w:r>
    </w:p>
    <w:p>
      <w:pPr>
        <w:pStyle w:val="Thema"/>
        <w:ind w:left="284" w:hanging="284"/>
        <w:rPr/>
      </w:pPr>
      <w:r>
        <w:rPr/>
        <w:t>*</w:t>
        <w:tab/>
        <w:t>Kindersegnung der Schulanfänger</w:t>
      </w:r>
    </w:p>
    <w:p>
      <w:pPr>
        <w:pStyle w:val="Thema"/>
        <w:ind w:left="284" w:hanging="284"/>
        <w:rPr/>
      </w:pPr>
      <w:r>
        <w:rPr/>
        <w:t>*</w:t>
        <w:tab/>
        <w:t>Welttag der sozialen Kommunikationsmittel am 11. September (Kollekte)</w:t>
      </w:r>
    </w:p>
    <w:p>
      <w:pPr>
        <w:pStyle w:val="Thema"/>
        <w:ind w:left="284" w:hanging="284"/>
        <w:rPr/>
      </w:pPr>
      <w:r>
        <w:rPr/>
        <w:t>*</w:t>
        <w:tab/>
        <w:t>Kreuzverehrung und Kreuzzeichen im Gottesdienst und im täglichen Leben (14. September: Kreuzerhöhung)</w:t>
      </w:r>
    </w:p>
    <w:p>
      <w:pPr>
        <w:pStyle w:val="Thema"/>
        <w:ind w:left="284" w:hanging="284"/>
        <w:rPr/>
      </w:pPr>
      <w:r>
        <w:rPr/>
        <w:t>*</w:t>
        <w:tab/>
        <w:t>Erntedank (2. Oktober)</w:t>
      </w:r>
    </w:p>
    <w:p>
      <w:pPr>
        <w:pStyle w:val="Thema"/>
        <w:ind w:left="284" w:hanging="284"/>
        <w:rPr/>
      </w:pPr>
      <w:r>
        <w:rPr/>
        <w:t>*</w:t>
        <w:tab/>
        <w:t>Rosenkranzgebet im Oktober, Rosenkranzfest (9. Oktober)</w:t>
      </w:r>
    </w:p>
    <w:p>
      <w:pPr>
        <w:pStyle w:val="Thema"/>
        <w:ind w:left="284" w:hanging="284"/>
        <w:rPr/>
      </w:pPr>
      <w:r>
        <w:rPr/>
        <w:t>*</w:t>
        <w:tab/>
        <w:t>Kirchweihsonntag (16. Oktober)</w:t>
      </w:r>
    </w:p>
    <w:p>
      <w:pPr>
        <w:pStyle w:val="Thema"/>
        <w:ind w:left="284" w:hanging="284"/>
        <w:rPr/>
      </w:pPr>
      <w:r>
        <w:rPr/>
        <w:t>*</w:t>
        <w:tab/>
        <w:t>Besinnungs- und Fortbildungstag für Kommunionhelfer im Tagungshaus Schloss Hirschberg (8. Oktober)</w:t>
      </w:r>
    </w:p>
    <w:p>
      <w:pPr>
        <w:pStyle w:val="Thema"/>
        <w:ind w:left="284" w:hanging="284"/>
        <w:rPr/>
      </w:pPr>
      <w:r>
        <w:rPr/>
        <w:t>*</w:t>
        <w:tab/>
        <w:t>Einführungskurs für Kommunionhelfer im Tagungshaus Schloss Hirschberg (29. Oktober)</w:t>
      </w:r>
    </w:p>
    <w:p>
      <w:pPr>
        <w:pStyle w:val="Thema"/>
        <w:ind w:left="284" w:hanging="284"/>
        <w:rPr/>
      </w:pPr>
      <w:r>
        <w:rPr/>
      </w:r>
    </w:p>
    <w:p>
      <w:pPr>
        <w:pStyle w:val="Thema"/>
        <w:rPr>
          <w:b/>
          <w:b/>
        </w:rPr>
      </w:pPr>
      <w:r>
        <w:rPr>
          <w:b/>
        </w:rPr>
        <w:t>Diskussions- und Studienthema für September und Oktober:</w:t>
      </w:r>
    </w:p>
    <w:p>
      <w:pPr>
        <w:pStyle w:val="Thema"/>
        <w:rPr>
          <w:b/>
          <w:b/>
        </w:rPr>
      </w:pPr>
      <w:r>
        <w:rPr>
          <w:b/>
        </w:rPr>
      </w:r>
    </w:p>
    <w:p>
      <w:pPr>
        <w:pStyle w:val="Thema"/>
        <w:rPr>
          <w:b/>
          <w:b/>
          <w:i/>
          <w:i/>
          <w:iCs/>
        </w:rPr>
      </w:pPr>
      <w:r>
        <w:rPr>
          <w:b/>
          <w:i/>
          <w:szCs w:val="17"/>
        </w:rPr>
        <w:t>Gesang in der Sonntagsmesse S. 24</w:t>
      </w:r>
    </w:p>
    <w:p>
      <w:pPr>
        <w:pStyle w:val="Thema"/>
        <w:rPr>
          <w:b/>
          <w:b/>
          <w:bCs/>
          <w:i/>
          <w:i/>
          <w:iCs/>
        </w:rPr>
      </w:pPr>
      <w:r>
        <w:rPr>
          <w:b/>
          <w:bCs/>
          <w:i/>
          <w:iCs/>
        </w:rPr>
      </w:r>
    </w:p>
    <w:p>
      <w:pPr>
        <w:pStyle w:val="Thema"/>
        <w:rPr>
          <w:bCs/>
        </w:rPr>
      </w:pPr>
      <w:r>
        <w:rPr>
          <w:bCs/>
        </w:rPr>
      </w:r>
    </w:p>
    <w:p>
      <w:pPr>
        <w:pStyle w:val="Thema"/>
        <w:rPr>
          <w:bCs/>
        </w:rPr>
      </w:pPr>
      <w:r>
        <w:rPr>
          <w:bCs/>
        </w:rPr>
      </w:r>
    </w:p>
    <w:p>
      <w:pPr>
        <w:pStyle w:val="Tagestitel"/>
        <w:rPr/>
      </w:pPr>
      <w:r>
        <w:rPr/>
        <w:t>1</w:t>
        <w:tab/>
        <w:t>Do</w:t>
        <w:tab/>
        <w:t>der 22. Woche im Jahreskreis</w:t>
      </w:r>
    </w:p>
    <w:p>
      <w:pPr>
        <w:pStyle w:val="AllgBemerkungenoEinzug"/>
        <w:rPr/>
      </w:pPr>
      <w:r>
        <w:rPr/>
        <w:t xml:space="preserve">(Monatlicher Gebetstag um geistliche Berufungen. Leitwort: </w:t>
      </w:r>
      <w:r>
        <w:rPr>
          <w:i/>
        </w:rPr>
        <w:t>„Auf dein Wort hin, werde ich die Netze auswerfen“</w:t>
      </w:r>
      <w:r>
        <w:rPr/>
        <w:t xml:space="preserve"> [Lk 5,5]. Intention: Gemeinde- und Pastoralreferent/innen)</w:t>
      </w:r>
    </w:p>
    <w:p>
      <w:pPr>
        <w:pStyle w:val="Offiziumsangaben"/>
        <w:rPr/>
      </w:pPr>
      <w:r>
        <w:rPr>
          <w:b/>
        </w:rPr>
        <w:t>Off</w:t>
      </w:r>
      <w:r>
        <w:rPr/>
        <w:tab/>
        <w:t>vom Tag</w:t>
      </w:r>
    </w:p>
    <w:p>
      <w:pPr>
        <w:pStyle w:val="AngabenzurMesse"/>
        <w:rPr/>
      </w:pPr>
      <w:r>
        <w:rPr/>
        <w:t>gr</w:t>
        <w:tab/>
      </w:r>
      <w:r>
        <w:rPr>
          <w:b/>
        </w:rPr>
        <w:t>M</w:t>
      </w:r>
      <w:r>
        <w:rPr/>
        <w:tab/>
        <w:t>vom Tag, z. B.: Tg 1039 (1061); Gg 1039 (1061); Sg 1040 (1062)</w:t>
      </w:r>
    </w:p>
    <w:p>
      <w:pPr>
        <w:pStyle w:val="Lesungsangaben"/>
        <w:rPr/>
      </w:pPr>
      <w:r>
        <w:rPr/>
        <w:t>L:</w:t>
        <w:tab/>
        <w:t>1 Kor 3,18–23</w:t>
      </w:r>
    </w:p>
    <w:p>
      <w:pPr>
        <w:pStyle w:val="Lesungsangaben"/>
        <w:rPr/>
      </w:pPr>
      <w:r>
        <w:rPr/>
        <w:t>Ev:</w:t>
        <w:tab/>
        <w:t>Lk 5,1–11</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lang w:val="en-GB"/>
        </w:rPr>
      </w:pPr>
      <w:r>
        <w:rPr>
          <w:lang w:val="en-GB"/>
        </w:rPr>
        <w:t>Sangl Florian, Ellingen, + 1967, 63 J.</w:t>
      </w:r>
    </w:p>
    <w:p>
      <w:pPr>
        <w:pStyle w:val="PriesterSterbetag"/>
        <w:rPr>
          <w:lang w:val="en-GB"/>
        </w:rPr>
      </w:pPr>
      <w:r>
        <w:rPr>
          <w:lang w:val="en-GB"/>
        </w:rPr>
        <w:t>Breindl Matthias, Deining, + 1992, 81 J.</w:t>
      </w:r>
    </w:p>
    <w:p>
      <w:pPr>
        <w:pStyle w:val="PriesterSterbetag"/>
        <w:rPr/>
      </w:pPr>
      <w:r>
        <w:rPr/>
        <w:t>Forster Johann Bapt., Wemding, + 1994, 94 J.</w:t>
      </w:r>
    </w:p>
    <w:p>
      <w:pPr>
        <w:pStyle w:val="PriesterSterbetag"/>
        <w:rPr/>
      </w:pPr>
      <w:r>
        <w:rPr/>
        <w:t>Scherpf Franz, Pilsach und Litzlohe, + 1998, 72 J.</w:t>
      </w:r>
    </w:p>
    <w:p>
      <w:pPr>
        <w:pStyle w:val="PriesterSterbetag"/>
        <w:rPr/>
      </w:pPr>
      <w:r>
        <w:rPr/>
      </w:r>
    </w:p>
    <w:p>
      <w:pPr>
        <w:pStyle w:val="Tagestitel"/>
        <w:rPr>
          <w:b w:val="false"/>
          <w:b w:val="false"/>
        </w:rPr>
      </w:pPr>
      <w:r>
        <w:rPr/>
        <w:t>2</w:t>
        <w:tab/>
        <w:t>Fr</w:t>
        <w:tab/>
        <w:t xml:space="preserve">der 22. Woche im Jahreskreis </w:t>
      </w:r>
      <w:r>
        <w:rPr>
          <w:b w:val="false"/>
        </w:rPr>
        <w:t>(Herz-Jesu-Freitag)</w:t>
      </w:r>
    </w:p>
    <w:p>
      <w:pPr>
        <w:pStyle w:val="Offiziumsangaben"/>
        <w:rPr/>
      </w:pPr>
      <w:r>
        <w:rPr>
          <w:b/>
        </w:rPr>
        <w:t>Off</w:t>
      </w:r>
      <w:r>
        <w:rPr/>
        <w:tab/>
        <w:t>vom Tag</w:t>
      </w:r>
    </w:p>
    <w:p>
      <w:pPr>
        <w:pStyle w:val="AngabenzurMesse"/>
        <w:rPr/>
      </w:pPr>
      <w:r>
        <w:rPr/>
        <w:t>gr</w:t>
        <w:tab/>
      </w:r>
      <w:r>
        <w:rPr>
          <w:b/>
        </w:rPr>
        <w:t>M</w:t>
      </w:r>
      <w:r>
        <w:rPr/>
        <w:tab/>
        <w:t>vom Tag, z. B.: Tg 176 (174); Gg 119 (117); Sg 119 (117)</w:t>
      </w:r>
    </w:p>
    <w:p>
      <w:pPr>
        <w:pStyle w:val="Lesungsangaben"/>
        <w:rPr/>
      </w:pPr>
      <w:r>
        <w:rPr/>
        <w:t>L:</w:t>
        <w:tab/>
        <w:t>1 Kor 4,1–5</w:t>
      </w:r>
    </w:p>
    <w:p>
      <w:pPr>
        <w:pStyle w:val="Lesungsangaben"/>
        <w:rPr/>
      </w:pPr>
      <w:r>
        <w:rPr/>
        <w:t>Ev:</w:t>
        <w:tab/>
        <w:t>Lk 5,33–39</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Hinweis"/>
        <w:rPr/>
      </w:pPr>
      <w:r>
        <w:rPr>
          <w:b/>
        </w:rPr>
        <w:t xml:space="preserve">Hinweis: </w:t>
      </w:r>
      <w:r>
        <w:rPr/>
        <w:t xml:space="preserve">Heute findet der ökumenische Schöpfungstag statt. Papst Franziskus hat diesen weltweit für den 1. September eingeführt. </w:t>
      </w:r>
    </w:p>
    <w:p>
      <w:pPr>
        <w:pStyle w:val="Hinweis"/>
        <w:rPr/>
      </w:pPr>
      <w:r>
        <w:rPr/>
        <w:t xml:space="preserve">(Er kann auch an einem Termin zwischen dem 1. Sept. und 4. Oktober. siehe </w:t>
      </w:r>
      <w:hyperlink r:id="rId2">
        <w:r>
          <w:rPr>
            <w:rStyle w:val="Internetverknpfung"/>
          </w:rPr>
          <w:t>http://www.oekumene-ack.de</w:t>
        </w:r>
      </w:hyperlink>
      <w:r>
        <w:rPr/>
        <w:t xml:space="preserve">, </w:t>
      </w:r>
      <w:hyperlink r:id="rId3">
        <w:r>
          <w:rPr>
            <w:rStyle w:val="Internetverknpfung"/>
          </w:rPr>
          <w:t>http://www.schoepfungstag.info</w:t>
        </w:r>
      </w:hyperlink>
      <w:r>
        <w:rPr/>
        <w:t xml:space="preserve"> begangen werden.)</w:t>
      </w:r>
    </w:p>
    <w:p>
      <w:pPr>
        <w:pStyle w:val="Hinweis"/>
        <w:rPr/>
      </w:pPr>
      <w:r>
        <w:rPr/>
        <w:t>Auf dem 2. Ökumenischen Kirchentag ist die Einführung des Schöpfungstages feierlich proklamiert worden. Die Kirchen wollen ein Zeichen für die Wahrnehmung von Umweltproblemen und den bewussten Umgang mit der Schöpfung setzen. Der „Schöpfungstag“ soll gleichzeitig dazu ermutigen, konkrete Schritte zur Bewahrung der Schöpfung einzuüben, sowie geleistetes Engagement fortzusetzen und zu verstärken.</w:t>
      </w:r>
    </w:p>
    <w:p>
      <w:pPr>
        <w:pStyle w:val="Hinweis"/>
        <w:rPr/>
      </w:pPr>
      <w:r>
        <w:rPr/>
      </w:r>
    </w:p>
    <w:p>
      <w:pPr>
        <w:pStyle w:val="Tagestitel"/>
        <w:rPr/>
      </w:pPr>
      <w:r>
        <w:rPr/>
        <w:t>3</w:t>
        <w:tab/>
        <w:t>Sa</w:t>
        <w:tab/>
        <w:t xml:space="preserve">Hl. Gregor der Große, </w:t>
      </w:r>
      <w:r>
        <w:rPr>
          <w:b w:val="false"/>
        </w:rPr>
        <w:t>Papst, Kirchenlehrer (Herz-</w:t>
      </w:r>
    </w:p>
    <w:p>
      <w:pPr>
        <w:pStyle w:val="Tagestitel"/>
        <w:rPr>
          <w:b w:val="false"/>
          <w:b w:val="false"/>
        </w:rPr>
      </w:pPr>
      <w:r>
        <w:rPr/>
        <w:tab/>
        <w:t>G</w:t>
        <w:tab/>
      </w:r>
      <w:r>
        <w:rPr>
          <w:b w:val="false"/>
        </w:rPr>
        <w:t>Mariä-Samstag)</w:t>
      </w:r>
    </w:p>
    <w:p>
      <w:pPr>
        <w:pStyle w:val="Tagestitel2"/>
        <w:rPr/>
      </w:pPr>
      <w:r>
        <w:rPr/>
        <w:tab/>
        <w:t xml:space="preserve">Off </w:t>
      </w:r>
      <w:r>
        <w:rPr>
          <w:b w:val="false"/>
        </w:rPr>
        <w:t>vom G, eig BenAnt, 1.</w:t>
      </w:r>
      <w:r>
        <w:rPr/>
        <w:t xml:space="preserve"> Vp </w:t>
      </w:r>
      <w:r>
        <w:rPr>
          <w:b w:val="false"/>
        </w:rPr>
        <w:t xml:space="preserve">vom </w:t>
      </w:r>
      <w:r>
        <w:rPr/>
        <w:t>So</w:t>
      </w:r>
    </w:p>
    <w:p>
      <w:pPr>
        <w:pStyle w:val="AngabenzurMesse"/>
        <w:suppressAutoHyphens w:val="true"/>
        <w:rPr/>
      </w:pPr>
      <w:r>
        <w:rPr/>
        <w:t>W</w:t>
        <w:tab/>
      </w:r>
      <w:r>
        <w:rPr>
          <w:b/>
        </w:rPr>
        <w:t>M</w:t>
      </w:r>
      <w:r>
        <w:rPr/>
        <w:tab/>
        <w:t>vom hl. Gregor (Com Pp oder Kl)</w:t>
      </w:r>
    </w:p>
    <w:p>
      <w:pPr>
        <w:pStyle w:val="Lesungsangaben"/>
        <w:rPr/>
      </w:pPr>
      <w:r>
        <w:rPr/>
        <w:t>L:</w:t>
        <w:tab/>
        <w:t>1 Kor 4,6b–15</w:t>
      </w:r>
    </w:p>
    <w:p>
      <w:pPr>
        <w:pStyle w:val="Lesungsangaben"/>
        <w:rPr/>
      </w:pPr>
      <w:r>
        <w:rPr/>
        <w:t>Ev:</w:t>
        <w:tab/>
        <w:t>Lk 6,1–5</w:t>
      </w:r>
    </w:p>
    <w:p>
      <w:pPr>
        <w:pStyle w:val="OffMessLesAngaben"/>
        <w:suppressAutoHyphens w:val="true"/>
        <w:rPr/>
      </w:pPr>
      <w:r>
        <w:rPr/>
        <w:t>oder aus den AuswL, z. B.:</w:t>
      </w:r>
    </w:p>
    <w:p>
      <w:pPr>
        <w:pStyle w:val="Lesungsangaben"/>
        <w:rPr/>
      </w:pPr>
      <w:r>
        <w:rPr/>
        <w:t>L:</w:t>
        <w:tab/>
        <w:t>2 Kor 4,1–2.5–7</w:t>
      </w:r>
    </w:p>
    <w:p>
      <w:pPr>
        <w:pStyle w:val="Lesungsangaben"/>
        <w:rPr/>
      </w:pPr>
      <w:r>
        <w:rPr/>
        <w:t>Ev:</w:t>
        <w:tab/>
        <w:t>Lk 22,24–30</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PriesterSterbetag"/>
        <w:rPr/>
      </w:pPr>
      <w:r>
        <w:rPr/>
      </w:r>
    </w:p>
    <w:p>
      <w:pPr>
        <w:pStyle w:val="PriesterSterbetag"/>
        <w:rPr/>
      </w:pPr>
      <w:r>
        <w:rPr/>
        <w:t>Weis Josef, Wemding, + 1956, 75 J.</w:t>
      </w:r>
    </w:p>
    <w:p>
      <w:pPr>
        <w:pStyle w:val="PriesterSterbetag"/>
        <w:rPr/>
      </w:pPr>
      <w:r>
        <w:rPr/>
        <w:t>Prinz v. Oettingen-Spielberg Felix, Ingolstadt, + 1961, 79 J.</w:t>
      </w:r>
    </w:p>
    <w:p>
      <w:pPr>
        <w:pStyle w:val="PriesterSterbetag"/>
        <w:rPr/>
      </w:pPr>
      <w:r>
        <w:rPr/>
        <w:t>Dr. Lederer Josef, Eichstätt, + 2010, 88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4</w:t>
        <w:tab/>
        <w:t>So</w:t>
        <w:tab/>
        <w:t>+ 23. SONNTAG IM JAHRESKREIS</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Weish 9,13–19</w:t>
      </w:r>
    </w:p>
    <w:p>
      <w:pPr>
        <w:pStyle w:val="Lesungsangaben"/>
        <w:ind w:left="1304" w:hanging="397"/>
        <w:rPr/>
      </w:pPr>
      <w:r>
        <w:rPr>
          <w:lang w:val="en-US"/>
        </w:rPr>
        <w:t>APs:</w:t>
        <w:tab/>
        <w:t>Ps 90,3–4.5–6.12–13.14 u. 17 (Kv: vgl. 1; GL 50,1)</w:t>
      </w:r>
    </w:p>
    <w:p>
      <w:pPr>
        <w:pStyle w:val="Lesungsangaben"/>
        <w:rPr/>
      </w:pPr>
      <w:r>
        <w:rPr/>
        <w:t>L2:</w:t>
        <w:tab/>
        <w:t>Phlm 9b–10.12–17</w:t>
      </w:r>
    </w:p>
    <w:p>
      <w:pPr>
        <w:pStyle w:val="Lesungsangaben"/>
        <w:rPr/>
      </w:pPr>
      <w:r>
        <w:rPr/>
        <w:t>Ev:</w:t>
        <w:tab/>
        <w:t>Lk 14,25–33</w:t>
      </w:r>
    </w:p>
    <w:p>
      <w:pPr>
        <w:pStyle w:val="PriesterSterbetag"/>
        <w:rPr/>
      </w:pPr>
      <w:r>
        <w:rPr/>
      </w:r>
    </w:p>
    <w:p>
      <w:pPr>
        <w:pStyle w:val="PriesterSterbetag"/>
        <w:rPr/>
      </w:pPr>
      <w:r>
        <w:rPr/>
        <w:t>Dorner Franz Xaver, Hausheim, + 1987, 79 J.</w:t>
      </w:r>
    </w:p>
    <w:p>
      <w:pPr>
        <w:pStyle w:val="PriesterSterbetag"/>
        <w:rPr/>
      </w:pPr>
      <w:r>
        <w:rPr/>
      </w:r>
    </w:p>
    <w:p>
      <w:pPr>
        <w:pStyle w:val="Tagestitel"/>
        <w:rPr/>
      </w:pPr>
      <w:r>
        <w:rPr/>
        <w:t>5</w:t>
        <w:tab/>
        <w:t>Mo</w:t>
        <w:tab/>
        <w:t>der 23. Woche im Jahreskreis</w:t>
      </w:r>
    </w:p>
    <w:p>
      <w:pPr>
        <w:pStyle w:val="Tagestitel2"/>
        <w:rPr/>
      </w:pPr>
      <w:r>
        <w:rPr/>
        <w:t>g</w:t>
        <w:tab/>
        <w:t>Hl. Mutter Teresa von Kalkutta</w:t>
      </w:r>
      <w:r>
        <w:rPr>
          <w:b w:val="false"/>
        </w:rPr>
        <w:t xml:space="preserve"> (DK)</w:t>
      </w:r>
    </w:p>
    <w:p>
      <w:pPr>
        <w:pStyle w:val="Offiziumsangaben"/>
        <w:rPr/>
      </w:pPr>
      <w:r>
        <w:rPr>
          <w:b/>
        </w:rPr>
        <w:t>Off</w:t>
      </w:r>
      <w:r>
        <w:rPr/>
        <w:tab/>
        <w:t>vom Tag oder vom g</w:t>
      </w:r>
    </w:p>
    <w:p>
      <w:pPr>
        <w:pStyle w:val="AngabenzurMesse"/>
        <w:rPr/>
      </w:pPr>
      <w:r>
        <w:rPr/>
        <w:t>gr</w:t>
        <w:tab/>
      </w:r>
      <w:r>
        <w:rPr>
          <w:b/>
        </w:rPr>
        <w:t>M</w:t>
      </w:r>
      <w:r>
        <w:rPr/>
        <w:tab/>
        <w:t>vom Tag, z. B.: Tg 315,29; Gg 349,5; Sg 526,6</w:t>
      </w:r>
    </w:p>
    <w:p>
      <w:pPr>
        <w:pStyle w:val="Lesungsangaben"/>
        <w:rPr/>
      </w:pPr>
      <w:r>
        <w:rPr/>
        <w:t>L:</w:t>
        <w:tab/>
        <w:t>1 Kor 5,1–8</w:t>
      </w:r>
    </w:p>
    <w:p>
      <w:pPr>
        <w:pStyle w:val="Lesungsangaben"/>
        <w:rPr/>
      </w:pPr>
      <w:r>
        <w:rPr/>
        <w:t>Ev:</w:t>
        <w:tab/>
        <w:t>Lk 6,6–11</w:t>
      </w:r>
    </w:p>
    <w:p>
      <w:pPr>
        <w:pStyle w:val="AngabenzurMesse"/>
        <w:rPr/>
      </w:pPr>
      <w:r>
        <w:rPr/>
        <w:t>w</w:t>
        <w:tab/>
      </w:r>
      <w:r>
        <w:rPr>
          <w:b/>
        </w:rPr>
        <w:t>M</w:t>
      </w:r>
      <w:r>
        <w:rPr/>
        <w:tab/>
        <w:t>von der hl. Mutter Teresa von Kalkutta (Com Ofr oder Ogr) (Ergänzungsheft zum Messbuch – eine Handreichung, 2010), Tg eig, Com Jf (MB II 934) oder Nl (MB II 948), Prf Jf oder Ofr</w:t>
      </w:r>
    </w:p>
    <w:p>
      <w:pPr>
        <w:pStyle w:val="OffMessLesAngaben"/>
        <w:rPr/>
      </w:pPr>
      <w:r>
        <w:rPr/>
        <w:t>L und Ev vom Tag oder aus den AuswL Com Jf ML VI 790f., z. B.:</w:t>
      </w:r>
    </w:p>
    <w:p>
      <w:pPr>
        <w:pStyle w:val="Lesungsangaben"/>
        <w:rPr>
          <w:lang w:val="en-GB"/>
        </w:rPr>
      </w:pPr>
      <w:r>
        <w:rPr>
          <w:lang w:val="en-GB"/>
        </w:rPr>
        <w:t>L:</w:t>
        <w:tab/>
        <w:t>Hld 8,6-7</w:t>
      </w:r>
    </w:p>
    <w:p>
      <w:pPr>
        <w:pStyle w:val="Lesungsangaben"/>
        <w:rPr>
          <w:lang w:val="en-GB"/>
        </w:rPr>
      </w:pPr>
      <w:r>
        <w:rPr>
          <w:lang w:val="en-GB"/>
        </w:rPr>
        <w:t>Ev:</w:t>
        <w:tab/>
        <w:t>Lk 10,38-42</w:t>
      </w:r>
    </w:p>
    <w:p>
      <w:pPr>
        <w:pStyle w:val="PriesterSterbetag"/>
        <w:rPr>
          <w:lang w:val="en-GB"/>
        </w:rPr>
      </w:pPr>
      <w:r>
        <w:rPr>
          <w:lang w:val="en-GB"/>
        </w:rPr>
      </w:r>
    </w:p>
    <w:p>
      <w:pPr>
        <w:pStyle w:val="PriesterSterbetag"/>
        <w:rPr/>
      </w:pPr>
      <w:r>
        <w:rPr/>
        <w:t>Dr. Link Josef, Großalfalterbach, + 1949, 68 J.</w:t>
      </w:r>
    </w:p>
    <w:p>
      <w:pPr>
        <w:pStyle w:val="PriesterSterbetag"/>
        <w:rPr/>
      </w:pPr>
      <w:r>
        <w:rPr/>
      </w:r>
    </w:p>
    <w:p>
      <w:pPr>
        <w:pStyle w:val="Hinweis"/>
        <w:spacing w:before="0" w:after="60"/>
        <w:rPr/>
      </w:pPr>
      <w:r>
        <w:rPr>
          <w:b/>
          <w:bCs/>
        </w:rPr>
        <w:t xml:space="preserve">Hinweis: </w:t>
      </w:r>
      <w:r>
        <w:rPr/>
        <w:t>Mutter Teresa von Kalkutta (Gonxha Agnes Bojaxhiu) wurde von albanischen Eltern 1910 in Skopje geboren. Als Missionarin reiste sie nach Indien und arbeitete viele Jahre als Lehrerin, bevor sie den „Ruf innerhalb der Berufung“ vernahm, den Durst Jesu nach Liebe und Rettung der Seelen durch die Gründung der Missionarinnen der Nächstenliebe zu stillen. Sie erfuhr eine tiefe Verbundenheit mit Jesus in seiner Passion und gab sich selbst hin, um das Leiden aller Gotteskinder zu lindern, und diente freudig Jesus „in der elenden Verkleidung der Ärmsten der Armen“. Mutter Teresa wurde ein international anerkanntes Symbol der Liebe Gottes und eine wahre Mutter für die unerwünschten und ungeliebten Menschen weltweit. Nach großem Leiden verstarb sie am 5. September 1997 in Kalkutta. Bereits am 19. Oktober 2003 wurde sie vom hl. Papst Johannes Paul II. seliggesprochen und am 4. September 2016 von Papst Franziskus heiliggesprochen.</w:t>
      </w:r>
    </w:p>
    <w:p>
      <w:pPr>
        <w:pStyle w:val="Hinweis"/>
        <w:rPr/>
      </w:pPr>
      <w:r>
        <w:rPr>
          <w:b/>
          <w:sz w:val="24"/>
          <w:szCs w:val="24"/>
        </w:rPr>
        <w:t>Tagesgebet:</w:t>
      </w:r>
      <w:r>
        <w:rPr>
          <w:b/>
        </w:rPr>
        <w:t xml:space="preserve"> </w:t>
      </w:r>
      <w:r>
        <w:rPr>
          <w:i/>
          <w:sz w:val="24"/>
          <w:szCs w:val="24"/>
        </w:rPr>
        <w:t>O Gott, du hast die heilige Jungfrau Teresa berufen, auf die Liebe deines am Kreuze dürstenden Sohnes mit besonders liebevoller Zuwendung zu den Ärmsten zu antworten. Wir bitten dich: Verleihe uns auf ihre Fürsprache, dass wir in den leidenden Brüdern und Schwestern Christus dienen. Darum bitten wir durch Jesus Christus.</w:t>
      </w:r>
    </w:p>
    <w:p>
      <w:pPr>
        <w:pStyle w:val="Hinweis"/>
        <w:rPr/>
      </w:pPr>
      <w:r>
        <w:rPr/>
      </w:r>
    </w:p>
    <w:p>
      <w:pPr>
        <w:pStyle w:val="Tagestitel"/>
        <w:rPr/>
      </w:pPr>
      <w:r>
        <w:rPr/>
        <w:t>6</w:t>
        <w:tab/>
        <w:t>Di</w:t>
        <w:tab/>
        <w:t>der 23. Woche im Jahreskreis</w:t>
      </w:r>
    </w:p>
    <w:p>
      <w:pPr>
        <w:pStyle w:val="Offiziumsangaben"/>
        <w:rPr/>
      </w:pPr>
      <w:r>
        <w:rPr>
          <w:b/>
        </w:rPr>
        <w:t>Off</w:t>
      </w:r>
      <w:r>
        <w:rPr/>
        <w:tab/>
        <w:t>vom Tag</w:t>
      </w:r>
    </w:p>
    <w:p>
      <w:pPr>
        <w:pStyle w:val="AngabenzurMesse"/>
        <w:rPr/>
      </w:pPr>
      <w:r>
        <w:rPr/>
        <w:t>gr</w:t>
        <w:tab/>
      </w:r>
      <w:r>
        <w:rPr>
          <w:b/>
        </w:rPr>
        <w:t>M</w:t>
      </w:r>
      <w:r>
        <w:rPr/>
        <w:tab/>
        <w:t>vom Tag, z. B.: Tg 309,13; Gg 350,7; Sg 529,13</w:t>
      </w:r>
    </w:p>
    <w:p>
      <w:pPr>
        <w:pStyle w:val="Lesungsangaben"/>
        <w:rPr/>
      </w:pPr>
      <w:r>
        <w:rPr/>
        <w:t>L:</w:t>
        <w:tab/>
        <w:t>1 Kor 6,1–11</w:t>
      </w:r>
    </w:p>
    <w:p>
      <w:pPr>
        <w:pStyle w:val="Lesungsangaben"/>
        <w:rPr/>
      </w:pPr>
      <w:r>
        <w:rPr/>
        <w:t>Ev:</w:t>
        <w:tab/>
        <w:t>Lk 6,12–19</w:t>
      </w:r>
    </w:p>
    <w:p>
      <w:pPr>
        <w:pStyle w:val="PriesterSterbetag"/>
        <w:rPr/>
      </w:pPr>
      <w:r>
        <w:rPr/>
      </w:r>
    </w:p>
    <w:p>
      <w:pPr>
        <w:pStyle w:val="PriesterSterbetag"/>
        <w:rPr>
          <w:lang w:val="en-GB"/>
        </w:rPr>
      </w:pPr>
      <w:r>
        <w:rPr>
          <w:lang w:val="en-GB"/>
        </w:rPr>
        <w:t>Salomon Sebastian, St. Veit, + 1981, 85 J.</w:t>
      </w:r>
    </w:p>
    <w:p>
      <w:pPr>
        <w:pStyle w:val="PriesterSterbetag"/>
        <w:rPr>
          <w:lang w:val="en-GB"/>
        </w:rPr>
      </w:pPr>
      <w:r>
        <w:rPr>
          <w:lang w:val="en-GB"/>
        </w:rPr>
      </w:r>
    </w:p>
    <w:p>
      <w:pPr>
        <w:pStyle w:val="PriesterSterbetag"/>
        <w:rPr>
          <w:lang w:val="en-GB"/>
        </w:rPr>
      </w:pPr>
      <w:r>
        <w:rPr>
          <w:lang w:val="en-GB"/>
        </w:rPr>
      </w:r>
    </w:p>
    <w:p>
      <w:pPr>
        <w:pStyle w:val="PriesterSterbetag"/>
        <w:rPr>
          <w:lang w:val="en-GB"/>
        </w:rPr>
      </w:pPr>
      <w:r>
        <w:rPr>
          <w:lang w:val="en-GB"/>
        </w:rPr>
      </w:r>
    </w:p>
    <w:p>
      <w:pPr>
        <w:pStyle w:val="PriesterSterbetag"/>
        <w:rPr>
          <w:lang w:val="en-GB"/>
        </w:rPr>
      </w:pPr>
      <w:r>
        <w:rPr>
          <w:lang w:val="en-GB"/>
        </w:rPr>
      </w:r>
    </w:p>
    <w:p>
      <w:pPr>
        <w:pStyle w:val="PriesterSterbetag"/>
        <w:rPr>
          <w:lang w:val="en-GB"/>
        </w:rPr>
      </w:pPr>
      <w:r>
        <w:rPr>
          <w:lang w:val="en-GB"/>
        </w:rPr>
      </w:r>
    </w:p>
    <w:p>
      <w:pPr>
        <w:pStyle w:val="Tagestitel"/>
        <w:rPr/>
      </w:pPr>
      <w:r>
        <w:rPr/>
        <w:t>7</w:t>
        <w:tab/>
        <w:t>Mi</w:t>
        <w:tab/>
        <w:t>der 23. Woche im Jahreskreis</w:t>
      </w:r>
    </w:p>
    <w:p>
      <w:pPr>
        <w:pStyle w:val="Offiziumsangaben"/>
        <w:rPr/>
      </w:pPr>
      <w:r>
        <w:rPr>
          <w:b/>
        </w:rPr>
        <w:t>Off</w:t>
      </w:r>
      <w:r>
        <w:rPr/>
        <w:tab/>
        <w:t>vom Tag</w:t>
      </w:r>
    </w:p>
    <w:p>
      <w:pPr>
        <w:pStyle w:val="AngabenzurMesse"/>
        <w:rPr/>
      </w:pPr>
      <w:r>
        <w:rPr/>
        <w:t>gr</w:t>
        <w:tab/>
      </w:r>
      <w:r>
        <w:rPr>
          <w:b/>
        </w:rPr>
        <w:t>M</w:t>
      </w:r>
      <w:r>
        <w:rPr/>
        <w:tab/>
        <w:t>vom Tag, z. B.: Tg 318,37; Gg 348,2; Sg 208,1 (206,1)</w:t>
      </w:r>
    </w:p>
    <w:p>
      <w:pPr>
        <w:pStyle w:val="Lesungsangaben"/>
        <w:rPr>
          <w:lang w:val="en-US"/>
        </w:rPr>
      </w:pPr>
      <w:r>
        <w:rPr>
          <w:lang w:val="en-US"/>
        </w:rPr>
        <w:t>L:</w:t>
        <w:tab/>
        <w:t>1 Kor 7,25–31</w:t>
      </w:r>
    </w:p>
    <w:p>
      <w:pPr>
        <w:pStyle w:val="Lesungsangaben"/>
        <w:rPr>
          <w:lang w:val="en-US"/>
        </w:rPr>
      </w:pPr>
      <w:r>
        <w:rPr>
          <w:lang w:val="en-US"/>
        </w:rPr>
        <w:t>Ev:</w:t>
        <w:tab/>
        <w:t>Lk 6,20–26</w:t>
      </w:r>
    </w:p>
    <w:p>
      <w:pPr>
        <w:pStyle w:val="PriesterSterbetag"/>
        <w:rPr>
          <w:lang w:val="en-US"/>
        </w:rPr>
      </w:pPr>
      <w:r>
        <w:rPr>
          <w:lang w:val="en-US"/>
        </w:rPr>
      </w:r>
    </w:p>
    <w:p>
      <w:pPr>
        <w:pStyle w:val="PriesterSterbetag"/>
        <w:rPr/>
      </w:pPr>
      <w:r>
        <w:rPr/>
        <w:t>Stöckl Alois, Großhöbing, + 1947, 76 J.</w:t>
      </w:r>
    </w:p>
    <w:p>
      <w:pPr>
        <w:pStyle w:val="PriesterSterbetag"/>
        <w:rPr/>
      </w:pPr>
      <w:r>
        <w:rPr/>
        <w:t>Tichy Vojtech, Altenfurt, + 1978, 57 J.</w:t>
      </w:r>
    </w:p>
    <w:p>
      <w:pPr>
        <w:pStyle w:val="PriesterSterbetag"/>
        <w:rPr/>
      </w:pPr>
      <w:r>
        <w:rPr/>
        <w:t>Dr. Schröffer Joseph, Bischof von Eichstätt, Kardinal in Rom, + 1983, 80 J.</w:t>
      </w:r>
    </w:p>
    <w:p>
      <w:pPr>
        <w:pStyle w:val="PriesterSterbetag"/>
        <w:rPr/>
      </w:pPr>
      <w:r>
        <w:rPr/>
      </w:r>
    </w:p>
    <w:p>
      <w:pPr>
        <w:pStyle w:val="Tagestitel"/>
        <w:rPr>
          <w:lang w:val="en-US"/>
        </w:rPr>
      </w:pPr>
      <w:r>
        <w:rPr>
          <w:lang w:val="en-US"/>
        </w:rPr>
        <w:t>8</w:t>
        <w:tab/>
        <w:t>Do</w:t>
        <w:tab/>
        <w:t>MARIÄ GEBURT</w:t>
      </w:r>
    </w:p>
    <w:p>
      <w:pPr>
        <w:pStyle w:val="Offiziumsangaben2"/>
        <w:rPr/>
      </w:pPr>
      <w:r>
        <w:rPr>
          <w:b/>
        </w:rPr>
        <w:t>F</w:t>
      </w:r>
      <w:r>
        <w:rPr/>
        <w:tab/>
      </w:r>
      <w:r>
        <w:rPr>
          <w:b/>
        </w:rPr>
        <w:t>Off</w:t>
      </w:r>
      <w:r>
        <w:rPr/>
        <w:tab/>
        <w:t>vom F, Te Deum</w:t>
      </w:r>
    </w:p>
    <w:p>
      <w:pPr>
        <w:pStyle w:val="AngabenzurMesse"/>
        <w:rPr/>
      </w:pPr>
      <w:r>
        <w:rPr/>
        <w:t>W</w:t>
        <w:tab/>
      </w:r>
      <w:r>
        <w:rPr>
          <w:b/>
        </w:rPr>
        <w:t>M</w:t>
      </w:r>
      <w:r>
        <w:rPr/>
        <w:tab/>
        <w:t>vom F, Gl, eig Prf, in den Hg I–III eig Einschub, feierlicher Schlusssegen (MB II 554)</w:t>
      </w:r>
    </w:p>
    <w:p>
      <w:pPr>
        <w:pStyle w:val="Lesungsangaben"/>
        <w:suppressAutoHyphens w:val="true"/>
        <w:rPr/>
      </w:pPr>
      <w:r>
        <w:rPr/>
        <w:t>L:</w:t>
        <w:tab/>
        <w:t>Mi 5,1–4a oder Röm 8,28–30</w:t>
      </w:r>
    </w:p>
    <w:p>
      <w:pPr>
        <w:pStyle w:val="Lesungsangaben"/>
        <w:rPr/>
      </w:pPr>
      <w:r>
        <w:rPr/>
        <w:t>APs:</w:t>
        <w:tab/>
        <w:t>Ps 13,6ab.6cd (Kv: Jes 61,10; GL 650,2)</w:t>
      </w:r>
    </w:p>
    <w:p>
      <w:pPr>
        <w:pStyle w:val="Lesungsangaben"/>
        <w:suppressAutoHyphens w:val="true"/>
        <w:rPr/>
      </w:pPr>
      <w:r>
        <w:rPr/>
        <w:t>Ev:</w:t>
        <w:tab/>
        <w:t>Mt 1,1–16.18–23 (oder 1,18–23)</w:t>
      </w:r>
    </w:p>
    <w:p>
      <w:pPr>
        <w:pStyle w:val="PriesterSterbetag"/>
        <w:rPr/>
      </w:pPr>
      <w:r>
        <w:rPr/>
      </w:r>
    </w:p>
    <w:p>
      <w:pPr>
        <w:pStyle w:val="PriesterSterbetag"/>
        <w:rPr/>
      </w:pPr>
      <w:r>
        <w:rPr/>
        <w:t>Wörler Georg, Berching, + 1939, 65 J.</w:t>
      </w:r>
    </w:p>
    <w:p>
      <w:pPr>
        <w:pStyle w:val="PriesterSterbetag"/>
        <w:rPr/>
      </w:pPr>
      <w:r>
        <w:rPr/>
        <w:t>Kindler Wolfgang, Beilngries, + 2010, 79 J.</w:t>
      </w:r>
    </w:p>
    <w:p>
      <w:pPr>
        <w:pStyle w:val="PriesterSterbetag"/>
        <w:rPr/>
      </w:pPr>
      <w:r>
        <w:rPr/>
      </w:r>
    </w:p>
    <w:p>
      <w:pPr>
        <w:pStyle w:val="Tagestitel"/>
        <w:rPr/>
      </w:pPr>
      <w:r>
        <w:rPr/>
        <w:t>9</w:t>
        <w:tab/>
        <w:t>Fr</w:t>
        <w:tab/>
        <w:t>der 23. Woche im Jahreskreis</w:t>
      </w:r>
    </w:p>
    <w:p>
      <w:pPr>
        <w:pStyle w:val="Tagestitel2"/>
        <w:rPr/>
      </w:pPr>
      <w:r>
        <w:rPr/>
        <w:t>g</w:t>
        <w:tab/>
        <w:t xml:space="preserve">Hl. Petrus Claver, </w:t>
      </w:r>
      <w:r>
        <w:rPr>
          <w:b w:val="false"/>
        </w:rPr>
        <w:t>Priester</w:t>
      </w:r>
    </w:p>
    <w:p>
      <w:pPr>
        <w:pStyle w:val="Offiziumsangaben"/>
        <w:suppressAutoHyphens w:val="true"/>
        <w:rPr/>
      </w:pPr>
      <w:r>
        <w:rPr>
          <w:b/>
        </w:rPr>
        <w:t>Off</w:t>
      </w:r>
      <w:r>
        <w:rPr/>
        <w:tab/>
        <w:t>vom Tag oder vom g (Com Ss)</w:t>
      </w:r>
    </w:p>
    <w:p>
      <w:pPr>
        <w:pStyle w:val="AngabenzurMesse"/>
        <w:rPr/>
      </w:pPr>
      <w:r>
        <w:rPr/>
        <w:t>gr</w:t>
        <w:tab/>
      </w:r>
      <w:r>
        <w:rPr>
          <w:b/>
        </w:rPr>
        <w:t>M</w:t>
      </w:r>
      <w:r>
        <w:rPr/>
        <w:tab/>
        <w:t>vom Tag, z. B.: Tg 313,22; Gg 105 (103); Sg 527,9</w:t>
      </w:r>
    </w:p>
    <w:p>
      <w:pPr>
        <w:pStyle w:val="Lesungsangaben"/>
        <w:rPr/>
      </w:pPr>
      <w:r>
        <w:rPr/>
        <w:t>L:</w:t>
        <w:tab/>
        <w:t>1 Kor 9,16–19.22b–27</w:t>
      </w:r>
    </w:p>
    <w:p>
      <w:pPr>
        <w:pStyle w:val="Lesungsangaben"/>
        <w:rPr/>
      </w:pPr>
      <w:r>
        <w:rPr/>
        <w:t>Ev:</w:t>
        <w:tab/>
        <w:t>Lk 6,39–42</w:t>
      </w:r>
    </w:p>
    <w:p>
      <w:pPr>
        <w:pStyle w:val="AngabenzurMesse"/>
        <w:rPr/>
      </w:pPr>
      <w:r>
        <w:rPr/>
        <w:t>w</w:t>
        <w:tab/>
      </w:r>
      <w:r>
        <w:rPr>
          <w:b/>
        </w:rPr>
        <w:t>M</w:t>
      </w:r>
      <w:r>
        <w:rPr/>
        <w:tab/>
        <w:t xml:space="preserve">vom hl. Petrus (MB Ergänzungsheft 2 zur 2. Auflage, 2010, S. 14 bzw. Handreichung </w:t>
      </w:r>
      <w:r>
        <w:rPr>
          <w:vertAlign w:val="superscript"/>
        </w:rPr>
        <w:t>4</w:t>
      </w:r>
      <w:r>
        <w:rPr/>
        <w:t>2020, S. 36) (Com Ss)</w:t>
      </w:r>
    </w:p>
    <w:p>
      <w:pPr>
        <w:pStyle w:val="OffMessLesAngaben"/>
        <w:suppressAutoHyphens w:val="true"/>
        <w:rPr/>
      </w:pPr>
      <w:r>
        <w:rPr/>
        <w:t>L und Ev vom Tag oder aus den AuswL, z. B.:</w:t>
      </w:r>
    </w:p>
    <w:p>
      <w:pPr>
        <w:pStyle w:val="OffMessLesAngaben"/>
        <w:rPr/>
      </w:pPr>
      <w:r>
        <w:rPr/>
        <w:t>(ML VI [2009] Anhang V, 908)</w:t>
      </w:r>
    </w:p>
    <w:p>
      <w:pPr>
        <w:pStyle w:val="Lesungsangaben"/>
        <w:rPr/>
      </w:pPr>
      <w:r>
        <w:rPr/>
        <w:t>L:</w:t>
        <w:tab/>
        <w:t>Jes 58,6–11 (ML VI 548)</w:t>
      </w:r>
    </w:p>
    <w:p>
      <w:pPr>
        <w:pStyle w:val="Lesungsangaben"/>
        <w:rPr/>
      </w:pPr>
      <w:r>
        <w:rPr/>
        <w:t>Ev:</w:t>
        <w:tab/>
        <w:t>Mt 25,31–40 (ML VI 729)</w:t>
      </w:r>
    </w:p>
    <w:p>
      <w:pPr>
        <w:pStyle w:val="PriesterSterbetag"/>
        <w:rPr/>
      </w:pPr>
      <w:r>
        <w:rPr/>
      </w:r>
    </w:p>
    <w:p>
      <w:pPr>
        <w:pStyle w:val="PriesterSterbetag"/>
        <w:rPr/>
      </w:pPr>
      <w:r>
        <w:rPr/>
        <w:t>Wohlmuth Eduard, Großenried, + 1994, 85 J.</w:t>
      </w:r>
    </w:p>
    <w:p>
      <w:pPr>
        <w:pStyle w:val="PriesterSterbetag"/>
        <w:rPr/>
      </w:pPr>
      <w:r>
        <w:rPr/>
      </w:r>
    </w:p>
    <w:p>
      <w:pPr>
        <w:pStyle w:val="Hinweis"/>
        <w:rPr/>
      </w:pPr>
      <w:r>
        <w:rPr>
          <w:b/>
        </w:rPr>
        <w:t xml:space="preserve">Hinweis: </w:t>
      </w:r>
      <w:r>
        <w:rPr/>
        <w:t xml:space="preserve">Am 8. September 1995 hat der hl. Papst Johannes Paul II. den heiligen </w:t>
      </w:r>
      <w:r>
        <w:rPr>
          <w:b/>
          <w:bCs/>
        </w:rPr>
        <w:t>Petrus Claver</w:t>
      </w:r>
      <w:r>
        <w:rPr/>
        <w:t xml:space="preserve"> in das Allgemeine Römische Kalendarium aufgenommen und seinen Gedenktag auf den 9. September gelegt (Prot. 2350/95/L). Petrus Claver, 1580 zu Verdú in Katalonien (Nordostspanien) geboren, trat 1610 in den Jesuitenorden ein und wurde bereits während seines Theologiestudiums nach Westindien gesandt, wo er zunächst als Laienbruder arbeitete. 1616 wurde er in Cartagena (Kolumbien), dem Hauptumschlaghafen des Sklavenhandels, zum Priester geweiht. Dort widmete er sich durch fast vierzig Jahre in selbstloser Nächstenliebe der Bekehrung und der Linderung des Elends der schwarzen Sklaven. Seine besondere Sorge galt den Kranken, Aussätzigen, Sterbenden und Gefangenen der Stadt, so dass er sich den Ehrennamen „Apostel von Cartagena“ verdiente, wo er auch 1654 gestorben ist. Er wird als Schutzheiliger Kolumbiens verehrt. </w:t>
      </w:r>
    </w:p>
    <w:p>
      <w:pPr>
        <w:pStyle w:val="Hinweis"/>
        <w:rPr/>
      </w:pPr>
      <w:r>
        <w:rPr/>
        <w:t>Nach ihm sind die 1894 von Maria Theresia Ledochówska gegründeten Missionsschwestern benannt. Seit 1985 wird er auch als Patron der Menschenrechte verehrt.</w:t>
      </w:r>
    </w:p>
    <w:p>
      <w:pPr>
        <w:pStyle w:val="Hinweis"/>
        <w:rPr/>
      </w:pPr>
      <w:r>
        <w:rPr/>
      </w:r>
    </w:p>
    <w:p>
      <w:pPr>
        <w:pStyle w:val="Hinweis"/>
        <w:rPr/>
      </w:pPr>
      <w:r>
        <w:rPr>
          <w:b/>
        </w:rPr>
        <w:t>Hinweis:</w:t>
      </w:r>
      <w:r>
        <w:rPr/>
        <w:t xml:space="preserve"> Am 9. September 2018 wurde Mutter Alfons Maria (Elisabeth Eppinger), </w:t>
      </w:r>
      <w:r>
        <w:rPr>
          <w:b/>
        </w:rPr>
        <w:t xml:space="preserve">Gründerin </w:t>
      </w:r>
      <w:r>
        <w:rPr/>
        <w:t xml:space="preserve">der Schwestern vom Göttlichen Erlöser </w:t>
      </w:r>
      <w:r>
        <w:rPr>
          <w:b/>
        </w:rPr>
        <w:t>(Niederbronner Schwestern)</w:t>
      </w:r>
      <w:r>
        <w:rPr/>
        <w:t xml:space="preserve"> in der Kathedrale in Straßburg seliggesprochen. 1814 in Bad Niederbronn/Elsass geboren, gründete sie 1849 die Kongregation. Sie wusste sich berufen, an die Ränder zu gehen – zu den Armen, den Kranken in ihren Häusern und anderen Hilfsbedürftigen. Durch ihre Zuwendung wollte sie mit ihren Schwestern der Liebe Gottes ein menschliches Gesicht geben. Am 31. Juli 1867 ist sie gestorben.</w:t>
      </w:r>
    </w:p>
    <w:p>
      <w:pPr>
        <w:pStyle w:val="AllgBemerkungenoEinzug"/>
        <w:rPr/>
      </w:pPr>
      <w:r>
        <w:rPr/>
      </w:r>
    </w:p>
    <w:p>
      <w:pPr>
        <w:pStyle w:val="AllgBemerkungenoEinzug"/>
        <w:rPr/>
      </w:pPr>
      <w:r>
        <w:rPr/>
      </w:r>
    </w:p>
    <w:p>
      <w:pPr>
        <w:pStyle w:val="Tagestitel"/>
        <w:rPr/>
      </w:pPr>
      <w:r>
        <w:rPr/>
        <w:t>10</w:t>
        <w:tab/>
        <w:t>Sa</w:t>
        <w:tab/>
        <w:t>der 23.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248; Gg 248 (249); Sg 528,10</w:t>
      </w:r>
    </w:p>
    <w:p>
      <w:pPr>
        <w:pStyle w:val="Lesungsangaben"/>
        <w:rPr>
          <w:lang w:val="en-US"/>
        </w:rPr>
      </w:pPr>
      <w:r>
        <w:rPr>
          <w:lang w:val="en-US"/>
        </w:rPr>
        <w:t>L:</w:t>
        <w:tab/>
        <w:t>1 Kor 10,14–22</w:t>
      </w:r>
    </w:p>
    <w:p>
      <w:pPr>
        <w:pStyle w:val="Lesungsangaben"/>
        <w:rPr>
          <w:lang w:val="en-US"/>
        </w:rPr>
      </w:pPr>
      <w:r>
        <w:rPr>
          <w:lang w:val="en-US"/>
        </w:rPr>
        <w:t>Ev:</w:t>
        <w:tab/>
        <w:t>Lk 6,43–49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134f. und MML 77f.)</w:t>
      </w:r>
    </w:p>
    <w:p>
      <w:pPr>
        <w:pStyle w:val="PriesterSterbetag"/>
        <w:rPr/>
      </w:pPr>
      <w:r>
        <w:rPr/>
      </w:r>
    </w:p>
    <w:p>
      <w:pPr>
        <w:pStyle w:val="PriesterSterbetag"/>
        <w:rPr/>
      </w:pPr>
      <w:r>
        <w:rPr/>
        <w:t>Siegert Peter, Eichenhofen, + 1982, 73 J.</w:t>
      </w:r>
    </w:p>
    <w:p>
      <w:pPr>
        <w:pStyle w:val="PriesterSterbetag"/>
        <w:rPr/>
      </w:pPr>
      <w:r>
        <w:rPr/>
      </w:r>
    </w:p>
    <w:p>
      <w:pPr>
        <w:pStyle w:val="Hinweis"/>
        <w:rPr/>
      </w:pPr>
      <w:r>
        <w:rPr>
          <w:b/>
        </w:rPr>
        <w:t>Hinweis:</w:t>
      </w:r>
      <w:r>
        <w:rPr/>
        <w:t xml:space="preserve"> Morgen ist der Welttag der sozialen Kommunikationsmittel (Kollekte).</w:t>
      </w:r>
    </w:p>
    <w:p>
      <w:pPr>
        <w:pStyle w:val="Hinweis"/>
        <w:rPr/>
      </w:pPr>
      <w:r>
        <w:rPr/>
      </w:r>
    </w:p>
    <w:p>
      <w:pPr>
        <w:pStyle w:val="Tagestitel"/>
        <w:rPr/>
      </w:pPr>
      <w:r>
        <w:rPr/>
        <w:t>11</w:t>
        <w:tab/>
        <w:t>So</w:t>
        <w:tab/>
        <w:t>+ 24. SONNTAG IM JAHRESKREIS</w:t>
      </w:r>
    </w:p>
    <w:p>
      <w:pPr>
        <w:pStyle w:val="Offiziumsangaben"/>
        <w:rPr/>
      </w:pPr>
      <w:r>
        <w:rPr/>
        <w:t>(Welttag der sozialen Kommunikationsmittel)</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Ex 32,7–11.13–14</w:t>
      </w:r>
    </w:p>
    <w:p>
      <w:pPr>
        <w:pStyle w:val="Lesungsangaben"/>
        <w:ind w:left="1304" w:hanging="397"/>
        <w:rPr>
          <w:lang w:val="en-US"/>
        </w:rPr>
      </w:pPr>
      <w:r>
        <w:rPr>
          <w:lang w:val="en-US"/>
        </w:rPr>
        <w:t>APs:</w:t>
        <w:tab/>
        <w:t>Ps 51,3–4.12–13.17 u.19 (Kv: vgl. Lk 15,18; GL 639,1)</w:t>
      </w:r>
    </w:p>
    <w:p>
      <w:pPr>
        <w:pStyle w:val="Lesungsangaben"/>
        <w:rPr/>
      </w:pPr>
      <w:r>
        <w:rPr/>
        <w:t>L2:</w:t>
        <w:tab/>
        <w:t>1 Tim 1,12–17</w:t>
      </w:r>
    </w:p>
    <w:p>
      <w:pPr>
        <w:pStyle w:val="Lesungsangaben"/>
        <w:suppressAutoHyphens w:val="true"/>
        <w:rPr/>
      </w:pPr>
      <w:r>
        <w:rPr/>
        <w:t>Ev:</w:t>
        <w:tab/>
        <w:t>Lk 15,1–32 (oder 15,1–10)</w:t>
      </w:r>
    </w:p>
    <w:p>
      <w:pPr>
        <w:pStyle w:val="PriesterSterbetag"/>
        <w:rPr/>
      </w:pPr>
      <w:r>
        <w:rPr/>
      </w:r>
    </w:p>
    <w:p>
      <w:pPr>
        <w:pStyle w:val="PriesterSterbetag"/>
        <w:rPr/>
      </w:pPr>
      <w:r>
        <w:rPr/>
        <w:t>Maier Willibald, Wemding, + 1952, 82 J.</w:t>
      </w:r>
    </w:p>
    <w:p>
      <w:pPr>
        <w:pStyle w:val="PriesterSterbetag"/>
        <w:rPr/>
      </w:pPr>
      <w:r>
        <w:rPr/>
      </w:r>
    </w:p>
    <w:p>
      <w:pPr>
        <w:pStyle w:val="PriesterSterbetag"/>
        <w:rPr/>
      </w:pPr>
      <w:r>
        <w:rPr/>
        <w:t>Ende des Frauendreißigers</w:t>
      </w:r>
    </w:p>
    <w:p>
      <w:pPr>
        <w:pStyle w:val="PriesterSterbetag"/>
        <w:rPr/>
      </w:pPr>
      <w:r>
        <w:rPr/>
      </w:r>
    </w:p>
    <w:p>
      <w:pPr>
        <w:pStyle w:val="Thema"/>
        <w:jc w:val="both"/>
        <w:rPr/>
      </w:pPr>
      <w:r>
        <w:rPr>
          <w:b/>
          <w:lang w:val="de-AT" w:eastAsia="de-DE"/>
        </w:rPr>
        <w:t>Hinweis</w:t>
      </w:r>
      <w:r>
        <w:rPr>
          <w:lang w:val="de-AT" w:eastAsia="de-DE"/>
        </w:rPr>
        <w:t>: Erster Schultag des neuen Schuljahres 2022/2023 am 13.9.. Zum Beginn des Schuljahres kann - außer an H und F - eine Votivmesse vom HI. Geist (MB II 1101-1109 bzw. II [1988] 1133-1141) oder zum Jahresbeginn (MB II 1060 bzw. II [1988] 1088) gefeiert werden.</w:t>
      </w:r>
    </w:p>
    <w:p>
      <w:pPr>
        <w:pStyle w:val="Thema"/>
        <w:jc w:val="both"/>
        <w:rPr>
          <w:lang w:val="de-AT" w:eastAsia="de-DE"/>
        </w:rPr>
      </w:pPr>
      <w:r>
        <w:rPr>
          <w:lang w:val="de-AT" w:eastAsia="de-DE"/>
        </w:rPr>
      </w:r>
    </w:p>
    <w:p>
      <w:pPr>
        <w:pStyle w:val="Tagestitel"/>
        <w:rPr/>
      </w:pPr>
      <w:r>
        <w:rPr/>
        <w:t>12</w:t>
        <w:tab/>
        <w:t>Mo</w:t>
        <w:tab/>
        <w:t>der 24. Woche im Jahreskreis</w:t>
      </w:r>
    </w:p>
    <w:p>
      <w:pPr>
        <w:pStyle w:val="Offiziumsangaben2"/>
        <w:rPr>
          <w:b/>
          <w:b/>
        </w:rPr>
      </w:pPr>
      <w:r>
        <w:rPr>
          <w:b/>
        </w:rPr>
        <w:t>g</w:t>
        <w:tab/>
        <w:t>Heiligster Name Mariens (Mariä Namen)</w:t>
      </w:r>
    </w:p>
    <w:p>
      <w:pPr>
        <w:pStyle w:val="Offiziumsangaben2"/>
        <w:rPr/>
      </w:pPr>
      <w:r>
        <w:rPr>
          <w:b/>
        </w:rPr>
        <w:tab/>
        <w:t>Off</w:t>
      </w:r>
      <w:r>
        <w:rPr/>
        <w:tab/>
        <w:t>vom Tag oder vom g (StB III</w:t>
      </w:r>
      <w:r>
        <w:rPr>
          <w:vertAlign w:val="superscript"/>
        </w:rPr>
        <w:t xml:space="preserve">2 </w:t>
      </w:r>
      <w:r>
        <w:rPr/>
        <w:t>2010: 890) (Com Maria)</w:t>
      </w:r>
    </w:p>
    <w:p>
      <w:pPr>
        <w:pStyle w:val="AngabenzurMesse"/>
        <w:rPr/>
      </w:pPr>
      <w:r>
        <w:rPr/>
        <w:t>gr</w:t>
        <w:tab/>
      </w:r>
      <w:r>
        <w:rPr>
          <w:b/>
        </w:rPr>
        <w:t>M</w:t>
      </w:r>
      <w:r>
        <w:rPr/>
        <w:tab/>
        <w:t>vom Tag, z. B.: Tg 307,7; Gg 105 (103); Sg 527,9</w:t>
      </w:r>
    </w:p>
    <w:p>
      <w:pPr>
        <w:pStyle w:val="Lesungsangaben"/>
        <w:rPr/>
      </w:pPr>
      <w:r>
        <w:rPr/>
        <w:t>L:</w:t>
        <w:tab/>
        <w:t>1 Kor 11,17–26.33</w:t>
      </w:r>
    </w:p>
    <w:p>
      <w:pPr>
        <w:pStyle w:val="Lesungsangaben"/>
        <w:rPr/>
      </w:pPr>
      <w:r>
        <w:rPr/>
        <w:t>Ev:</w:t>
        <w:tab/>
        <w:t>Lk 7,1–10</w:t>
      </w:r>
    </w:p>
    <w:p>
      <w:pPr>
        <w:pStyle w:val="AngabenzurMesse"/>
        <w:suppressAutoHyphens w:val="true"/>
        <w:rPr/>
      </w:pPr>
      <w:r>
        <w:rPr/>
        <w:t>W</w:t>
        <w:tab/>
      </w:r>
      <w:r>
        <w:rPr>
          <w:b/>
        </w:rPr>
        <w:t>M</w:t>
      </w:r>
      <w:r>
        <w:rPr/>
        <w:tab/>
        <w:t xml:space="preserve">vom Heiligsten Namen Mariens (MB Ergänzungsheft 2 zur 2. Auflage, 2010, S. 15 bzw. Handreichung </w:t>
      </w:r>
      <w:r>
        <w:rPr>
          <w:vertAlign w:val="superscript"/>
        </w:rPr>
        <w:t>4</w:t>
      </w:r>
      <w:r>
        <w:rPr/>
        <w:t>2020, S. 37) (Com Maria)</w:t>
      </w:r>
    </w:p>
    <w:p>
      <w:pPr>
        <w:pStyle w:val="OffMessLesAngaben"/>
        <w:rPr/>
      </w:pPr>
      <w:r>
        <w:rPr/>
        <w:t>L und Ev vom Tag oder aus den AuswL, z. B.:</w:t>
      </w:r>
    </w:p>
    <w:p>
      <w:pPr>
        <w:pStyle w:val="Lesungsangaben"/>
        <w:rPr/>
      </w:pPr>
      <w:r>
        <w:rPr/>
        <w:t>L:</w:t>
        <w:tab/>
        <w:t>Gal 4,4–7 (ML VI 807)</w:t>
        <w:br/>
        <w:t>oder Eph 1,3–6.11–12 (ML VI 807)</w:t>
      </w:r>
    </w:p>
    <w:p>
      <w:pPr>
        <w:pStyle w:val="Lesungsangaben"/>
        <w:rPr/>
      </w:pPr>
      <w:r>
        <w:rPr/>
        <w:t>Ev:</w:t>
        <w:tab/>
        <w:t>Lk 1,39–47 (ML VI 810)</w:t>
      </w:r>
    </w:p>
    <w:p>
      <w:pPr>
        <w:pStyle w:val="Hinweis"/>
        <w:rPr/>
      </w:pPr>
      <w:r>
        <w:rPr/>
      </w:r>
    </w:p>
    <w:p>
      <w:pPr>
        <w:pStyle w:val="Hinweis"/>
        <w:rPr/>
      </w:pPr>
      <w:r>
        <w:rPr>
          <w:b/>
        </w:rPr>
        <w:t>Hinweis:</w:t>
      </w:r>
      <w:r>
        <w:rPr/>
        <w:t xml:space="preserve"> Der Gedenktag Heiligster Name Mariens (Mariä Namen) erinnert an den Sieg über die Türken bei Wien (am Sonntag in der Oktav von Mariä Geburt 1683). Bei der Liturgiereform des Zweiten Vatikanischen Konzils wurde er als Verdoppelung zum Fest Mariä Geburt (8. September) aus dem Römischen Generalkalender gestrichen. Der Gedenktag blieb wegen seines historischen Bezuges zum deutschen Sprachgebiet und seiner Verwurzelung bei den Gläubigen im deutschen Regionalkalender erhalten. Im Römischen Messbuch 2002 wurde er wieder in den Kalender für die Gesamtkirche aufgenommen.</w:t>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Tagestitel"/>
        <w:rPr/>
      </w:pPr>
      <w:r>
        <w:rPr/>
        <w:t>13</w:t>
        <w:tab/>
        <w:t>Di</w:t>
        <w:tab/>
        <w:t xml:space="preserve">Hl. Johannes Chrysostomus, </w:t>
      </w:r>
      <w:r>
        <w:rPr>
          <w:b w:val="false"/>
        </w:rPr>
        <w:t xml:space="preserve">Bischof von </w:t>
      </w:r>
    </w:p>
    <w:p>
      <w:pPr>
        <w:pStyle w:val="Tagestitel"/>
        <w:rPr/>
      </w:pPr>
      <w:r>
        <w:rPr>
          <w:b w:val="false"/>
        </w:rPr>
        <w:tab/>
      </w:r>
      <w:r>
        <w:rPr/>
        <w:t>G</w:t>
      </w:r>
      <w:r>
        <w:rPr>
          <w:b w:val="false"/>
        </w:rPr>
        <w:tab/>
        <w:t>Konstantinopel, 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Johannes (Com Bi oder Kl)</w:t>
      </w:r>
    </w:p>
    <w:p>
      <w:pPr>
        <w:pStyle w:val="Lesungsangaben"/>
        <w:rPr/>
      </w:pPr>
      <w:r>
        <w:rPr/>
        <w:t>L:</w:t>
        <w:tab/>
        <w:t>1 Kor 12,12–14.27–31a</w:t>
      </w:r>
    </w:p>
    <w:p>
      <w:pPr>
        <w:pStyle w:val="Lesungsangaben"/>
        <w:rPr/>
      </w:pPr>
      <w:r>
        <w:rPr/>
        <w:t>Ev:</w:t>
        <w:tab/>
        <w:t>Lk 7,11–17</w:t>
      </w:r>
    </w:p>
    <w:p>
      <w:pPr>
        <w:pStyle w:val="OffMessLesAngaben"/>
        <w:suppressAutoHyphens w:val="true"/>
        <w:rPr/>
      </w:pPr>
      <w:r>
        <w:rPr/>
        <w:t>oder aus den AuswL, z. B.:</w:t>
      </w:r>
    </w:p>
    <w:p>
      <w:pPr>
        <w:pStyle w:val="Lesungsangaben"/>
        <w:rPr/>
      </w:pPr>
      <w:r>
        <w:rPr/>
        <w:t>L:</w:t>
        <w:tab/>
        <w:t>Eph 4,1–7.11–13</w:t>
      </w:r>
    </w:p>
    <w:p>
      <w:pPr>
        <w:pStyle w:val="Lesungsangaben"/>
        <w:suppressAutoHyphens w:val="true"/>
        <w:rPr/>
      </w:pPr>
      <w:r>
        <w:rPr/>
        <w:t>Ev:</w:t>
        <w:tab/>
        <w:t>Mk 4,1–10.13–20 (oder 4,1–9)</w:t>
      </w:r>
    </w:p>
    <w:p>
      <w:pPr>
        <w:pStyle w:val="PriesterSterbetag"/>
        <w:rPr/>
      </w:pPr>
      <w:r>
        <w:rPr/>
      </w:r>
    </w:p>
    <w:p>
      <w:pPr>
        <w:pStyle w:val="PriesterSterbetag"/>
        <w:rPr/>
      </w:pPr>
      <w:r>
        <w:rPr/>
        <w:t>Rotter Kaspar, Etting, + 1959, 69 J.</w:t>
      </w:r>
    </w:p>
    <w:p>
      <w:pPr>
        <w:pStyle w:val="PriesterSterbetag"/>
        <w:rPr/>
      </w:pPr>
      <w:r>
        <w:rPr/>
        <w:t>Heumüller Franz Xaver, Thann, + 1973, 69 J.</w:t>
      </w:r>
    </w:p>
    <w:p>
      <w:pPr>
        <w:pStyle w:val="PriesterSterbetag"/>
        <w:rPr/>
      </w:pPr>
      <w:r>
        <w:rPr/>
        <w:t>Hausmann Hans, Heilsbronn, + 1981, 71 J.</w:t>
      </w:r>
    </w:p>
    <w:p>
      <w:pPr>
        <w:pStyle w:val="PriesterSterbetag"/>
        <w:rPr/>
      </w:pPr>
      <w:r>
        <w:rPr/>
      </w:r>
    </w:p>
    <w:p>
      <w:pPr>
        <w:pStyle w:val="Tagestitel"/>
        <w:rPr/>
      </w:pPr>
      <w:r>
        <w:rPr/>
        <w:t>14</w:t>
        <w:tab/>
        <w:t>Mi</w:t>
        <w:tab/>
        <w:t>KREUZERHÖHUNG</w:t>
      </w:r>
    </w:p>
    <w:p>
      <w:pPr>
        <w:pStyle w:val="Offiziumsangaben2"/>
        <w:rPr/>
      </w:pPr>
      <w:r>
        <w:rPr>
          <w:b/>
        </w:rPr>
        <w:t>F</w:t>
      </w:r>
      <w:r>
        <w:rPr/>
        <w:tab/>
      </w:r>
      <w:r>
        <w:rPr>
          <w:b/>
        </w:rPr>
        <w:t>Off</w:t>
      </w:r>
      <w:r>
        <w:rPr/>
        <w:tab/>
        <w:t>vom F, Te Deum</w:t>
      </w:r>
    </w:p>
    <w:p>
      <w:pPr>
        <w:pStyle w:val="AngabenzurMesse"/>
        <w:suppressAutoHyphens w:val="true"/>
        <w:rPr/>
      </w:pPr>
      <w:r>
        <w:rPr/>
        <w:t>R</w:t>
        <w:tab/>
      </w:r>
      <w:r>
        <w:rPr>
          <w:b/>
        </w:rPr>
        <w:t>M</w:t>
      </w:r>
      <w:r>
        <w:rPr/>
        <w:tab/>
        <w:t>vom F, Gl, eig Prf oder Leidens-Prf I, feierlicher Schlusssegen (MB II 540 oder 548/I oder 566)</w:t>
      </w:r>
    </w:p>
    <w:p>
      <w:pPr>
        <w:pStyle w:val="Lesungsangaben"/>
        <w:suppressAutoHyphens w:val="true"/>
        <w:rPr/>
      </w:pPr>
      <w:r>
        <w:rPr/>
        <w:t>L:</w:t>
        <w:tab/>
        <w:t>Num 21,4–9 oder Phil 2,6–11</w:t>
      </w:r>
    </w:p>
    <w:p>
      <w:pPr>
        <w:pStyle w:val="Lesungsangaben"/>
        <w:ind w:left="1304" w:hanging="397"/>
        <w:rPr/>
      </w:pPr>
      <w:r>
        <w:rPr/>
        <w:t>APs:</w:t>
        <w:tab/>
        <w:t>Ps 78,1–2.34–35.36–37.38ab u. 39 (Kv: 7b; GL 517)</w:t>
      </w:r>
    </w:p>
    <w:p>
      <w:pPr>
        <w:pStyle w:val="Lesungsangaben"/>
        <w:rPr/>
      </w:pPr>
      <w:r>
        <w:rPr/>
        <w:t>Ev:</w:t>
        <w:tab/>
        <w:t>Joh 3,13–17</w:t>
      </w:r>
    </w:p>
    <w:p>
      <w:pPr>
        <w:pStyle w:val="PriesterSterbetag"/>
        <w:rPr/>
      </w:pPr>
      <w:r>
        <w:rPr/>
      </w:r>
    </w:p>
    <w:p>
      <w:pPr>
        <w:pStyle w:val="PriesterSterbetag"/>
        <w:rPr/>
      </w:pPr>
      <w:r>
        <w:rPr/>
        <w:t>Zischek Georg, Eichstätt, + 1979, 87 J.</w:t>
      </w:r>
    </w:p>
    <w:p>
      <w:pPr>
        <w:pStyle w:val="PriesterSterbetag"/>
        <w:rPr/>
      </w:pPr>
      <w:r>
        <w:rPr/>
      </w:r>
    </w:p>
    <w:p>
      <w:pPr>
        <w:pStyle w:val="Tagestitel"/>
        <w:rPr/>
      </w:pPr>
      <w:r>
        <w:rPr/>
        <w:t>15</w:t>
        <w:tab/>
        <w:t>Do</w:t>
        <w:tab/>
        <w:t>Gedächtnis der Schmerzen Mariens</w:t>
      </w:r>
    </w:p>
    <w:p>
      <w:pPr>
        <w:pStyle w:val="Offiziumsangaben2"/>
        <w:rPr/>
      </w:pPr>
      <w:r>
        <w:rPr>
          <w:b/>
        </w:rPr>
        <w:t>G</w:t>
      </w:r>
      <w:r>
        <w:rPr/>
        <w:tab/>
      </w:r>
      <w:r>
        <w:rPr>
          <w:b/>
        </w:rPr>
        <w:t>Off</w:t>
      </w:r>
      <w:r>
        <w:rPr/>
        <w:tab/>
        <w:t>vom G; Ant zum Invitatorium, Ld und Vp eig</w:t>
      </w:r>
    </w:p>
    <w:p>
      <w:pPr>
        <w:pStyle w:val="AngabenzurMesse"/>
        <w:rPr/>
      </w:pPr>
      <w:r>
        <w:rPr/>
        <w:t>W</w:t>
        <w:tab/>
      </w:r>
      <w:r>
        <w:rPr>
          <w:b/>
        </w:rPr>
        <w:t>M</w:t>
      </w:r>
      <w:r>
        <w:rPr/>
        <w:tab/>
        <w:t>vom Gedächtnis, Sequenz ad libitum, eig Prf</w:t>
      </w:r>
    </w:p>
    <w:p>
      <w:pPr>
        <w:pStyle w:val="Lesungsangaben"/>
        <w:rPr/>
      </w:pPr>
      <w:r>
        <w:rPr/>
        <w:t>L:</w:t>
        <w:tab/>
        <w:t>1 Kor 15,1–11</w:t>
      </w:r>
    </w:p>
    <w:p>
      <w:pPr>
        <w:pStyle w:val="Lesungsangaben"/>
        <w:suppressAutoHyphens w:val="true"/>
        <w:rPr/>
      </w:pPr>
      <w:r>
        <w:rPr/>
        <w:t xml:space="preserve"> </w:t>
      </w:r>
      <w:r>
        <w:rPr/>
        <w:tab/>
        <w:t>oder aus den AuswL, z. B.: Hebr 5,7–9</w:t>
      </w:r>
    </w:p>
    <w:p>
      <w:pPr>
        <w:pStyle w:val="Lesungsangaben"/>
        <w:suppressAutoHyphens w:val="true"/>
        <w:rPr/>
      </w:pPr>
      <w:r>
        <w:rPr/>
        <w:t>Ev:</w:t>
        <w:tab/>
        <w:t>Joh 19,25–27 oder Lk 2,33–35 (eig)</w:t>
      </w:r>
    </w:p>
    <w:p>
      <w:pPr>
        <w:pStyle w:val="PriesterSterbetag"/>
        <w:rPr/>
      </w:pPr>
      <w:r>
        <w:rPr/>
      </w:r>
    </w:p>
    <w:p>
      <w:pPr>
        <w:pStyle w:val="PriesterSterbetag"/>
        <w:rPr/>
      </w:pPr>
      <w:r>
        <w:rPr/>
        <w:t>Haffner Jakob, Lauterhofen, + 1941, 64 J.</w:t>
      </w:r>
    </w:p>
    <w:p>
      <w:pPr>
        <w:pStyle w:val="PriesterSterbetag"/>
        <w:rPr>
          <w:sz w:val="14"/>
          <w:szCs w:val="14"/>
        </w:rPr>
      </w:pPr>
      <w:r>
        <w:rPr>
          <w:sz w:val="14"/>
          <w:szCs w:val="14"/>
        </w:rPr>
      </w:r>
    </w:p>
    <w:p>
      <w:pPr>
        <w:pStyle w:val="Tagestitel"/>
        <w:rPr/>
      </w:pPr>
      <w:r>
        <w:rPr/>
        <w:t>16</w:t>
        <w:tab/>
        <w:t>Fr</w:t>
        <w:tab/>
        <w:t xml:space="preserve">Hl. Kornelius, </w:t>
      </w:r>
      <w:r>
        <w:rPr>
          <w:b w:val="false"/>
        </w:rPr>
        <w:t>Papst,</w:t>
      </w:r>
      <w:r>
        <w:rPr/>
        <w:t xml:space="preserve"> und hl. Cyprian, </w:t>
      </w:r>
      <w:r>
        <w:rPr>
          <w:b w:val="false"/>
        </w:rPr>
        <w:t>Bischof von</w:t>
      </w:r>
    </w:p>
    <w:p>
      <w:pPr>
        <w:pStyle w:val="Tagestitel"/>
        <w:rPr/>
      </w:pPr>
      <w:r>
        <w:rPr/>
        <w:tab/>
        <w:t>G</w:t>
        <w:tab/>
      </w:r>
      <w:r>
        <w:rPr>
          <w:b w:val="false"/>
        </w:rPr>
        <w:t>Karthago, Märtyrer</w:t>
      </w:r>
    </w:p>
    <w:p>
      <w:pPr>
        <w:pStyle w:val="Offiziumsangaben2"/>
        <w:suppressAutoHyphens w:val="true"/>
        <w:rPr/>
      </w:pPr>
      <w:r>
        <w:rPr/>
        <w:tab/>
      </w:r>
      <w:r>
        <w:rPr>
          <w:b/>
        </w:rPr>
        <w:t>Off</w:t>
      </w:r>
      <w:r>
        <w:rPr/>
        <w:tab/>
        <w:t>vom G, eig BenAnt und MagnAnt</w:t>
      </w:r>
    </w:p>
    <w:p>
      <w:pPr>
        <w:pStyle w:val="AngabenzurMesse"/>
        <w:suppressAutoHyphens w:val="true"/>
        <w:rPr/>
      </w:pPr>
      <w:r>
        <w:rPr/>
        <w:t>R</w:t>
        <w:tab/>
      </w:r>
      <w:r>
        <w:rPr>
          <w:b/>
        </w:rPr>
        <w:t>M</w:t>
      </w:r>
      <w:r>
        <w:rPr/>
        <w:tab/>
        <w:t xml:space="preserve">von den hl. </w:t>
      </w:r>
      <w:r>
        <w:rPr>
          <w:lang w:val="en-US"/>
        </w:rPr>
        <w:t>Kornelius und Cyprian (Com My oder Bi)</w:t>
      </w:r>
    </w:p>
    <w:p>
      <w:pPr>
        <w:pStyle w:val="Lesungsangaben"/>
        <w:rPr/>
      </w:pPr>
      <w:r>
        <w:rPr/>
        <w:t>L:</w:t>
        <w:tab/>
        <w:t>1 Kor 15,12–20</w:t>
      </w:r>
    </w:p>
    <w:p>
      <w:pPr>
        <w:pStyle w:val="Lesungsangaben"/>
        <w:rPr/>
      </w:pPr>
      <w:r>
        <w:rPr/>
        <w:t>Ev:</w:t>
        <w:tab/>
        <w:t>Lk 8,1–3</w:t>
      </w:r>
    </w:p>
    <w:p>
      <w:pPr>
        <w:pStyle w:val="OffMessLesAngaben"/>
        <w:suppressAutoHyphens w:val="true"/>
        <w:rPr/>
      </w:pPr>
      <w:r>
        <w:rPr/>
        <w:t>oder aus den AuswL, z. B.:</w:t>
      </w:r>
    </w:p>
    <w:p>
      <w:pPr>
        <w:pStyle w:val="Lesungsangaben"/>
        <w:rPr>
          <w:lang w:val="en-US"/>
        </w:rPr>
      </w:pPr>
      <w:r>
        <w:rPr>
          <w:lang w:val="en-US"/>
        </w:rPr>
        <w:t>L:</w:t>
        <w:tab/>
        <w:t>2 Kor 4,7–15</w:t>
      </w:r>
    </w:p>
    <w:p>
      <w:pPr>
        <w:pStyle w:val="Lesungsangaben"/>
        <w:rPr>
          <w:lang w:val="en-US"/>
        </w:rPr>
      </w:pPr>
      <w:r>
        <w:rPr>
          <w:lang w:val="en-US"/>
        </w:rPr>
        <w:t>Ev:</w:t>
        <w:tab/>
        <w:t>Joh 17,6a.11b–19</w:t>
      </w:r>
    </w:p>
    <w:p>
      <w:pPr>
        <w:pStyle w:val="PriesterSterbetag"/>
        <w:rPr>
          <w:sz w:val="14"/>
          <w:szCs w:val="14"/>
          <w:lang w:val="en-US"/>
        </w:rPr>
      </w:pPr>
      <w:r>
        <w:rPr>
          <w:sz w:val="14"/>
          <w:szCs w:val="14"/>
          <w:lang w:val="en-US"/>
        </w:rPr>
      </w:r>
    </w:p>
    <w:p>
      <w:pPr>
        <w:pStyle w:val="PriesterSterbetag"/>
        <w:rPr/>
      </w:pPr>
      <w:r>
        <w:rPr/>
        <w:t>Frhr. v. Papius Ferdinand, Flotzheim, + 1941, 71 J.</w:t>
      </w:r>
    </w:p>
    <w:p>
      <w:pPr>
        <w:pStyle w:val="PriesterSterbetag"/>
        <w:rPr>
          <w:sz w:val="14"/>
          <w:szCs w:val="14"/>
        </w:rPr>
      </w:pPr>
      <w:r>
        <w:rPr>
          <w:sz w:val="14"/>
          <w:szCs w:val="14"/>
        </w:rPr>
      </w:r>
    </w:p>
    <w:p>
      <w:pPr>
        <w:pStyle w:val="PriesterSterbetag"/>
        <w:rPr/>
      </w:pPr>
      <w:r>
        <w:rPr/>
        <w:t>20 Uhr Engel des Herrn</w:t>
      </w:r>
    </w:p>
    <w:p>
      <w:pPr>
        <w:pStyle w:val="PriesterSterbetag"/>
        <w:rPr/>
      </w:pPr>
      <w:r>
        <w:rPr/>
      </w:r>
    </w:p>
    <w:p>
      <w:pPr>
        <w:pStyle w:val="Tagestitel"/>
        <w:rPr/>
      </w:pPr>
      <w:r>
        <w:rPr/>
        <w:t>17</w:t>
        <w:tab/>
        <w:t>Sa</w:t>
        <w:tab/>
        <w:t>der 24. Woche im Jahreskreis</w:t>
      </w:r>
    </w:p>
    <w:p>
      <w:pPr>
        <w:pStyle w:val="Tagestitel2"/>
        <w:rPr/>
      </w:pPr>
      <w:r>
        <w:rPr/>
        <w:t>g</w:t>
        <w:tab/>
        <w:t xml:space="preserve">Hl. Hildegard von Bingen, </w:t>
      </w:r>
      <w:r>
        <w:rPr>
          <w:b w:val="false"/>
        </w:rPr>
        <w:t>Äbtissin, Kirchenlehrerin, Mystikerin, Gründerin von Rupertsberg und Eibingen (RK; GK)</w:t>
      </w:r>
    </w:p>
    <w:p>
      <w:pPr>
        <w:pStyle w:val="Tagestitel2"/>
        <w:rPr/>
      </w:pPr>
      <w:r>
        <w:rPr/>
        <w:t>g</w:t>
        <w:tab/>
        <w:t xml:space="preserve">Hl. Robert Bellarmin, </w:t>
      </w:r>
      <w:r>
        <w:rPr>
          <w:b w:val="false"/>
        </w:rPr>
        <w:t>Ordenspriester, Bischof von Capua, Kirchenlehrer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305,1; Gg 125 (123); Sg 88 (86)</w:t>
      </w:r>
    </w:p>
    <w:p>
      <w:pPr>
        <w:pStyle w:val="Lesungsangaben"/>
        <w:rPr/>
      </w:pPr>
      <w:r>
        <w:rPr/>
        <w:t>L:</w:t>
        <w:tab/>
        <w:t>1 Kor 15,35–37.42–49</w:t>
      </w:r>
    </w:p>
    <w:p>
      <w:pPr>
        <w:pStyle w:val="Lesungsangaben"/>
        <w:rPr/>
      </w:pPr>
      <w:r>
        <w:rPr/>
        <w:t>Ev:</w:t>
        <w:tab/>
        <w:t>Lk 8,4–15</w:t>
      </w:r>
    </w:p>
    <w:p>
      <w:pPr>
        <w:pStyle w:val="AngabenzurMesse"/>
        <w:rPr/>
      </w:pPr>
      <w:r>
        <w:rPr/>
        <w:t>w</w:t>
        <w:tab/>
      </w:r>
      <w:r>
        <w:rPr>
          <w:b/>
        </w:rPr>
        <w:t>M</w:t>
      </w:r>
      <w:r>
        <w:rPr/>
        <w:tab/>
        <w:t>von der hl. Hildegard (Com Or oder Kl)</w:t>
      </w:r>
    </w:p>
    <w:p>
      <w:pPr>
        <w:pStyle w:val="OffMessLesAngaben"/>
        <w:suppressAutoHyphens w:val="true"/>
        <w:rPr/>
      </w:pPr>
      <w:r>
        <w:rPr/>
        <w:t>L und Ev vom Tag oder aus den AuswL, z. B.:</w:t>
      </w:r>
    </w:p>
    <w:p>
      <w:pPr>
        <w:pStyle w:val="Lesungsangaben"/>
        <w:rPr/>
      </w:pPr>
      <w:r>
        <w:rPr/>
        <w:t>L:</w:t>
        <w:tab/>
        <w:t>Weish 8,1–6 oder Koh 8,6-7</w:t>
      </w:r>
    </w:p>
    <w:p>
      <w:pPr>
        <w:pStyle w:val="Lesungsangaben"/>
        <w:rPr/>
      </w:pPr>
      <w:r>
        <w:rPr/>
        <w:t>Ev:</w:t>
        <w:tab/>
        <w:t>Mt 25,1–13 oder Mt 25,1-13 (ML VI,124)</w:t>
      </w:r>
    </w:p>
    <w:p>
      <w:pPr>
        <w:pStyle w:val="AngabenzurMesse"/>
        <w:suppressAutoHyphens w:val="true"/>
        <w:rPr/>
      </w:pPr>
      <w:r>
        <w:rPr/>
        <w:t>w</w:t>
        <w:tab/>
      </w:r>
      <w:r>
        <w:rPr>
          <w:b/>
        </w:rPr>
        <w:t>M</w:t>
      </w:r>
      <w:r>
        <w:rPr/>
        <w:tab/>
        <w:t>vom hl. Robert (Com Bi oder Kl)</w:t>
      </w:r>
    </w:p>
    <w:p>
      <w:pPr>
        <w:pStyle w:val="OffMessLesAngaben"/>
        <w:suppressAutoHyphens w:val="true"/>
        <w:rPr/>
      </w:pPr>
      <w:r>
        <w:rPr/>
        <w:t>L und Ev vom Tag oder aus den AuswL, z. B.:</w:t>
      </w:r>
    </w:p>
    <w:p>
      <w:pPr>
        <w:pStyle w:val="Lesungsangaben"/>
        <w:rPr/>
      </w:pPr>
      <w:r>
        <w:rPr/>
        <w:t>L:</w:t>
        <w:tab/>
        <w:t xml:space="preserve">Weish 7,7–10.15–16 </w:t>
      </w:r>
    </w:p>
    <w:p>
      <w:pPr>
        <w:pStyle w:val="Lesungsangaben"/>
        <w:rPr/>
      </w:pPr>
      <w:r>
        <w:rPr/>
        <w:t>Ev:</w:t>
        <w:tab/>
        <w:t xml:space="preserve">Mt 7,21–29 </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sz w:val="14"/>
          <w:szCs w:val="14"/>
        </w:rPr>
      </w:pPr>
      <w:r>
        <w:rPr>
          <w:sz w:val="14"/>
          <w:szCs w:val="14"/>
        </w:rPr>
      </w:r>
    </w:p>
    <w:p>
      <w:pPr>
        <w:pStyle w:val="PriesterSterbetag"/>
        <w:rPr/>
      </w:pPr>
      <w:r>
        <w:rPr/>
        <w:t>Fink Johann, Bergen, + 1991, 63 J.</w:t>
      </w:r>
    </w:p>
    <w:p>
      <w:pPr>
        <w:pStyle w:val="PriesterSterbetag"/>
        <w:rPr/>
      </w:pPr>
      <w:r>
        <w:rPr/>
      </w:r>
    </w:p>
    <w:p>
      <w:pPr>
        <w:pStyle w:val="Tagestitel"/>
        <w:rPr/>
      </w:pPr>
      <w:r>
        <w:rPr/>
        <w:t>18</w:t>
        <w:tab/>
        <w:t>So</w:t>
        <w:tab/>
        <w:t>+ 25. SONNTAG IM JAHRESKREIS</w:t>
      </w:r>
    </w:p>
    <w:p>
      <w:pPr>
        <w:pStyle w:val="AllgBemerkungenoEinzug"/>
        <w:rPr/>
      </w:pPr>
      <w:r>
        <w:rPr/>
        <w:t>Der g des hl. Lambert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Am 8,4–7</w:t>
      </w:r>
    </w:p>
    <w:p>
      <w:pPr>
        <w:pStyle w:val="Lesungsangaben"/>
        <w:ind w:left="1304" w:hanging="397"/>
        <w:rPr/>
      </w:pPr>
      <w:r>
        <w:rPr>
          <w:lang w:val="en-US"/>
        </w:rPr>
        <w:t>APs:</w:t>
        <w:tab/>
        <w:t>Ps 113,1–2.4–5.6–7.8–9 (Kv: vgl. 1a u. 7b; GL 71)</w:t>
      </w:r>
    </w:p>
    <w:p>
      <w:pPr>
        <w:pStyle w:val="Lesungsangaben"/>
        <w:rPr/>
      </w:pPr>
      <w:r>
        <w:rPr/>
        <w:t>L2:</w:t>
        <w:tab/>
        <w:t>1 Tim 2,1–8</w:t>
      </w:r>
    </w:p>
    <w:p>
      <w:pPr>
        <w:pStyle w:val="Lesungsangaben"/>
        <w:suppressAutoHyphens w:val="true"/>
        <w:rPr/>
      </w:pPr>
      <w:r>
        <w:rPr/>
        <w:t>Ev:</w:t>
        <w:tab/>
        <w:t>Lk 16,1–13 (oder 16,10–13)</w:t>
      </w:r>
    </w:p>
    <w:p>
      <w:pPr>
        <w:pStyle w:val="PriesterSterbetag"/>
        <w:rPr/>
      </w:pPr>
      <w:r>
        <w:rPr/>
      </w:r>
    </w:p>
    <w:p>
      <w:pPr>
        <w:pStyle w:val="PriesterSterbetag"/>
        <w:rPr/>
      </w:pPr>
      <w:r>
        <w:rPr/>
        <w:t>Gottschalk Johannes Bapt., Berngau, + 1950, 74 J.</w:t>
      </w:r>
    </w:p>
    <w:p>
      <w:pPr>
        <w:pStyle w:val="PriesterSterbetag"/>
        <w:rPr/>
      </w:pPr>
      <w:r>
        <w:rPr/>
      </w:r>
    </w:p>
    <w:p>
      <w:pPr>
        <w:pStyle w:val="Tagestitel"/>
        <w:rPr/>
      </w:pPr>
      <w:r>
        <w:rPr/>
        <w:t>19</w:t>
        <w:tab/>
        <w:t>Mo</w:t>
        <w:tab/>
        <w:t>der 25. Woche im Jahreskreis</w:t>
      </w:r>
    </w:p>
    <w:p>
      <w:pPr>
        <w:pStyle w:val="Tagestitel2"/>
        <w:rPr/>
      </w:pPr>
      <w:r>
        <w:rPr/>
        <w:t>g</w:t>
        <w:tab/>
        <w:t xml:space="preserve">Hl. Januarius, </w:t>
      </w:r>
      <w:r>
        <w:rPr>
          <w:b w:val="false"/>
        </w:rPr>
        <w:t>Bischof von Neapel, Märtyrer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62 (60); Gg 350,7; Sg 53 (51)</w:t>
      </w:r>
    </w:p>
    <w:p>
      <w:pPr>
        <w:pStyle w:val="Lesungsangaben"/>
        <w:rPr/>
      </w:pPr>
      <w:r>
        <w:rPr/>
        <w:t>L:</w:t>
        <w:tab/>
        <w:t>Spr 3,27–35</w:t>
      </w:r>
    </w:p>
    <w:p>
      <w:pPr>
        <w:pStyle w:val="Lesungsangaben"/>
        <w:rPr/>
      </w:pPr>
      <w:r>
        <w:rPr/>
        <w:t>Ev:</w:t>
        <w:tab/>
        <w:t>Lk 8,16–18</w:t>
      </w:r>
    </w:p>
    <w:p>
      <w:pPr>
        <w:pStyle w:val="AngabenzurMesse"/>
        <w:suppressAutoHyphens w:val="true"/>
        <w:rPr/>
      </w:pPr>
      <w:r>
        <w:rPr/>
        <w:t>r</w:t>
        <w:tab/>
      </w:r>
      <w:r>
        <w:rPr>
          <w:b/>
        </w:rPr>
        <w:t>M</w:t>
      </w:r>
      <w:r>
        <w:rPr/>
        <w:tab/>
        <w:t>vom hl. Januarius (Com Bi oder My)</w:t>
      </w:r>
    </w:p>
    <w:p>
      <w:pPr>
        <w:pStyle w:val="OffMessLesAngaben"/>
        <w:suppressAutoHyphens w:val="true"/>
        <w:rPr/>
      </w:pPr>
      <w:r>
        <w:rPr/>
        <w:t>L und Ev vom Tag oder aus den AuswL, z. B.:</w:t>
      </w:r>
    </w:p>
    <w:p>
      <w:pPr>
        <w:pStyle w:val="Lesungsangaben"/>
        <w:rPr>
          <w:lang w:val="en-US"/>
        </w:rPr>
      </w:pPr>
      <w:r>
        <w:rPr>
          <w:lang w:val="en-US"/>
        </w:rPr>
        <w:t>L:</w:t>
        <w:tab/>
        <w:t>Hebr 10,32–36</w:t>
      </w:r>
    </w:p>
    <w:p>
      <w:pPr>
        <w:pStyle w:val="Lesungsangaben"/>
        <w:rPr>
          <w:lang w:val="en-US"/>
        </w:rPr>
      </w:pPr>
      <w:r>
        <w:rPr>
          <w:lang w:val="en-US"/>
        </w:rPr>
        <w:t>Ev:</w:t>
        <w:tab/>
        <w:t>Joh 12,24–26</w:t>
      </w:r>
    </w:p>
    <w:p>
      <w:pPr>
        <w:pStyle w:val="PriesterSterbetag"/>
        <w:rPr/>
      </w:pPr>
      <w:r>
        <w:rPr/>
        <w:t>Ernst Sebastian, Oberhaunstadt, + 1958, 79 J.</w:t>
      </w:r>
    </w:p>
    <w:p>
      <w:pPr>
        <w:pStyle w:val="PriesterSterbetag"/>
        <w:rPr/>
      </w:pPr>
      <w:r>
        <w:rPr/>
        <w:t>Harrer Markus, Feucht, + 1983, 78 J.</w:t>
      </w:r>
    </w:p>
    <w:p>
      <w:pPr>
        <w:pStyle w:val="PriesterSterbetag"/>
        <w:rPr/>
      </w:pPr>
      <w:r>
        <w:rPr/>
        <w:t>Dr. Maas-Ewerd Theodor, Eichstätt, + 2002, 67 J.</w:t>
      </w:r>
    </w:p>
    <w:p>
      <w:pPr>
        <w:pStyle w:val="PriesterSterbetag"/>
        <w:rPr/>
      </w:pPr>
      <w:r>
        <w:rPr/>
        <w:t>Christ Augustin, Bergheim, + 2004, 77 J.</w:t>
      </w:r>
    </w:p>
    <w:p>
      <w:pPr>
        <w:pStyle w:val="PriesterSterbetag"/>
        <w:rPr/>
      </w:pPr>
      <w:r>
        <w:rPr/>
      </w:r>
    </w:p>
    <w:p>
      <w:pPr>
        <w:pStyle w:val="Tagestitel"/>
        <w:rPr/>
      </w:pPr>
      <w:r>
        <w:rPr/>
        <w:t>20</w:t>
        <w:tab/>
        <w:t>Di</w:t>
        <w:tab/>
        <w:t xml:space="preserve">Hl. Andreas Kim Taegon, </w:t>
      </w:r>
      <w:r>
        <w:rPr>
          <w:b w:val="false"/>
        </w:rPr>
        <w:t>Priester,</w:t>
      </w:r>
      <w:r>
        <w:rPr/>
        <w:t xml:space="preserve"> und hl. Paul</w:t>
      </w:r>
    </w:p>
    <w:p>
      <w:pPr>
        <w:pStyle w:val="Tagestitel"/>
        <w:rPr/>
      </w:pPr>
      <w:r>
        <w:rPr/>
        <w:tab/>
        <w:t>G</w:t>
        <w:tab/>
        <w:t xml:space="preserve">Chong Hasang und Gefährten, </w:t>
      </w:r>
      <w:r>
        <w:rPr>
          <w:b w:val="false"/>
        </w:rPr>
        <w:t>Märtyrer</w:t>
      </w:r>
    </w:p>
    <w:p>
      <w:pPr>
        <w:pStyle w:val="Offiziumsangaben2"/>
        <w:suppressAutoHyphens w:val="true"/>
        <w:rPr/>
      </w:pPr>
      <w:r>
        <w:rPr/>
        <w:tab/>
      </w:r>
      <w:r>
        <w:rPr>
          <w:b/>
        </w:rPr>
        <w:t>Off</w:t>
      </w:r>
      <w:r>
        <w:rPr/>
        <w:tab/>
        <w:t xml:space="preserve">vom G (Com My, StB III² 1365 oder </w:t>
      </w:r>
    </w:p>
    <w:p>
      <w:pPr>
        <w:pStyle w:val="Offiziumsangaben2"/>
        <w:suppressAutoHyphens w:val="true"/>
        <w:rPr/>
      </w:pPr>
      <w:r>
        <w:rPr>
          <w:b/>
        </w:rPr>
        <w:tab/>
      </w:r>
      <w:r>
        <w:rPr/>
        <w:t>Ergänzungsheft, 1995, S. 5–8)</w:t>
      </w:r>
    </w:p>
    <w:p>
      <w:pPr>
        <w:pStyle w:val="AngabenzurMesse"/>
        <w:rPr/>
      </w:pPr>
      <w:r>
        <w:rPr/>
        <w:t>R</w:t>
        <w:tab/>
      </w:r>
      <w:r>
        <w:rPr>
          <w:b/>
        </w:rPr>
        <w:t>M</w:t>
      </w:r>
      <w:r>
        <w:rPr/>
        <w:tab/>
        <w:t xml:space="preserve">von den hl. Märtyrern (MB Ergänzungsheft 2 zur 2. Auflage, 2010, S. 16 bzw. Handreichung </w:t>
      </w:r>
      <w:r>
        <w:rPr>
          <w:vertAlign w:val="superscript"/>
        </w:rPr>
        <w:t>4</w:t>
      </w:r>
      <w:r>
        <w:rPr/>
        <w:t>2020, S. 39 bzw. Tg MB II [1988] 782 bzw. Ergänzungsheft S. 11) (Com My)</w:t>
      </w:r>
    </w:p>
    <w:p>
      <w:pPr>
        <w:pStyle w:val="Lesungsangaben"/>
        <w:rPr/>
      </w:pPr>
      <w:r>
        <w:rPr/>
        <w:t>L:</w:t>
        <w:tab/>
        <w:t>Spr 21,1–6.10–13</w:t>
      </w:r>
    </w:p>
    <w:p>
      <w:pPr>
        <w:pStyle w:val="Lesungsangaben"/>
        <w:rPr/>
      </w:pPr>
      <w:r>
        <w:rPr/>
        <w:t>Ev:</w:t>
        <w:tab/>
        <w:t>Lk 8,19–21</w:t>
      </w:r>
    </w:p>
    <w:p>
      <w:pPr>
        <w:pStyle w:val="OffMessLesAngaben"/>
        <w:suppressAutoHyphens w:val="true"/>
        <w:rPr/>
      </w:pPr>
      <w:r>
        <w:rPr/>
        <w:t>oder aus den AuswL, z. B.:</w:t>
      </w:r>
    </w:p>
    <w:p>
      <w:pPr>
        <w:pStyle w:val="Lesungsangaben"/>
        <w:rPr/>
      </w:pPr>
      <w:r>
        <w:rPr/>
        <w:t>L:</w:t>
        <w:tab/>
        <w:t>Weish 3,1–9 (ML VI 505)</w:t>
      </w:r>
    </w:p>
    <w:p>
      <w:pPr>
        <w:pStyle w:val="Lesungsangaben"/>
        <w:suppressAutoHyphens w:val="true"/>
        <w:rPr/>
      </w:pPr>
      <w:r>
        <w:rPr/>
        <w:t xml:space="preserve"> </w:t>
      </w:r>
      <w:r>
        <w:rPr/>
        <w:tab/>
        <w:t>oder Röm 8,31b–39 (ML VI 672)</w:t>
      </w:r>
    </w:p>
    <w:p>
      <w:pPr>
        <w:pStyle w:val="Lesungsangaben"/>
        <w:rPr/>
      </w:pPr>
      <w:r>
        <w:rPr/>
        <w:t>Ev:</w:t>
        <w:tab/>
        <w:t>Lk 9,23–26 (ML VI 762)</w:t>
      </w:r>
    </w:p>
    <w:p>
      <w:pPr>
        <w:pStyle w:val="PriesterSterbetag"/>
        <w:rPr/>
      </w:pPr>
      <w:r>
        <w:rPr/>
      </w:r>
    </w:p>
    <w:p>
      <w:pPr>
        <w:pStyle w:val="Tagestitel"/>
        <w:rPr/>
      </w:pPr>
      <w:r>
        <w:rPr/>
        <w:t>21</w:t>
        <w:tab/>
        <w:t>Mi</w:t>
        <w:tab/>
        <w:t xml:space="preserve">HL. MATTHÄUS, </w:t>
      </w:r>
      <w:r>
        <w:rPr>
          <w:b w:val="false"/>
        </w:rPr>
        <w:t>Apostel und Evangelist</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Eph 4,1–7.11–13</w:t>
      </w:r>
    </w:p>
    <w:p>
      <w:pPr>
        <w:pStyle w:val="Lesungsangaben"/>
        <w:rPr>
          <w:lang w:val="en-US"/>
        </w:rPr>
      </w:pPr>
      <w:r>
        <w:rPr>
          <w:lang w:val="en-US"/>
        </w:rPr>
        <w:t>APs:</w:t>
        <w:tab/>
        <w:t>Ps 19,2–3.4–5b (Kv: 5a; GL 454)</w:t>
      </w:r>
    </w:p>
    <w:p>
      <w:pPr>
        <w:pStyle w:val="Lesungsangaben"/>
        <w:rPr/>
      </w:pPr>
      <w:r>
        <w:rPr/>
        <w:t>Ev:</w:t>
        <w:tab/>
        <w:t>Mt 9,9–13</w:t>
      </w:r>
    </w:p>
    <w:p>
      <w:pPr>
        <w:pStyle w:val="PriesterSterbetag"/>
        <w:rPr/>
      </w:pPr>
      <w:r>
        <w:rPr/>
      </w:r>
    </w:p>
    <w:p>
      <w:pPr>
        <w:pStyle w:val="PriesterSterbetag"/>
        <w:rPr/>
      </w:pPr>
      <w:r>
        <w:rPr/>
        <w:t>Röhrl Johann, Eitensheim, + 1954, 65 J.</w:t>
      </w:r>
    </w:p>
    <w:p>
      <w:pPr>
        <w:pStyle w:val="PriesterSterbetag"/>
        <w:rPr/>
      </w:pPr>
      <w:r>
        <w:rPr/>
        <w:t>Trompeter Theodor, Wasserzell, + 1963, 76 J.</w:t>
      </w:r>
    </w:p>
    <w:p>
      <w:pPr>
        <w:pStyle w:val="PriesterSterbetag"/>
        <w:rPr/>
      </w:pPr>
      <w:r>
        <w:rPr/>
        <w:t>Butz Karl, Titting, + 1968, 80 J.</w:t>
      </w:r>
    </w:p>
    <w:p>
      <w:pPr>
        <w:pStyle w:val="PriesterSterbetag"/>
        <w:rPr/>
      </w:pPr>
      <w:r>
        <w:rPr/>
        <w:t>Heumann Ferdinand, Heideck, + 1980, 75 J.</w:t>
      </w:r>
    </w:p>
    <w:p>
      <w:pPr>
        <w:pStyle w:val="Tagestitel"/>
        <w:rPr/>
      </w:pPr>
      <w:r>
        <w:rPr/>
        <w:t>22</w:t>
        <w:tab/>
        <w:t>Do</w:t>
        <w:tab/>
        <w:t>der 25. Woche im Jahreskreis</w:t>
      </w:r>
    </w:p>
    <w:p>
      <w:pPr>
        <w:pStyle w:val="Tagestitel2"/>
        <w:rPr/>
      </w:pPr>
      <w:r>
        <w:rPr/>
        <w:t>g</w:t>
        <w:tab/>
        <w:t xml:space="preserve">Hl. Mauritius und Gefährten, </w:t>
      </w:r>
      <w:r>
        <w:rPr>
          <w:b w:val="false"/>
        </w:rPr>
        <w:t>Märtyrer der Thebäischen Legion (RK)</w:t>
      </w:r>
    </w:p>
    <w:p>
      <w:pPr>
        <w:pStyle w:val="Tagestitel2"/>
        <w:rPr/>
      </w:pPr>
      <w:r>
        <w:rPr/>
        <w:t>g</w:t>
        <w:tab/>
        <w:t xml:space="preserve">Hl. Emmeram, </w:t>
      </w:r>
      <w:r>
        <w:rPr>
          <w:b w:val="false"/>
        </w:rPr>
        <w:t>Bischof von Regensburg, Glaubensbote in Bayern, Märtyrer (DK)</w:t>
      </w:r>
    </w:p>
    <w:p>
      <w:pPr>
        <w:pStyle w:val="Offiziumsangaben"/>
        <w:rPr/>
      </w:pPr>
      <w:r>
        <w:rPr>
          <w:b/>
        </w:rPr>
        <w:t>Off</w:t>
      </w:r>
      <w:r>
        <w:rPr/>
        <w:tab/>
        <w:t>vom Tag oder von einem g, Eigentexte vom hl. Emmeram StE 112-116</w:t>
      </w:r>
    </w:p>
    <w:p>
      <w:pPr>
        <w:pStyle w:val="AngabenzurMesse"/>
        <w:rPr/>
      </w:pPr>
      <w:r>
        <w:rPr/>
        <w:t>gr</w:t>
        <w:tab/>
      </w:r>
      <w:r>
        <w:rPr>
          <w:b/>
        </w:rPr>
        <w:t>M</w:t>
      </w:r>
      <w:r>
        <w:rPr/>
        <w:tab/>
        <w:t>vom Tag, z. B.: Tg 57,2 (55,2); Gg 1105 (1137); Sg 526,5</w:t>
      </w:r>
    </w:p>
    <w:p>
      <w:pPr>
        <w:pStyle w:val="Lesungsangaben"/>
        <w:rPr/>
      </w:pPr>
      <w:r>
        <w:rPr/>
        <w:t>L:</w:t>
        <w:tab/>
        <w:t>Koh 1,2–11</w:t>
      </w:r>
    </w:p>
    <w:p>
      <w:pPr>
        <w:pStyle w:val="Lesungsangaben"/>
        <w:rPr/>
      </w:pPr>
      <w:r>
        <w:rPr/>
        <w:t>Ev:</w:t>
        <w:tab/>
        <w:t>Lk 9,7–9</w:t>
      </w:r>
    </w:p>
    <w:p>
      <w:pPr>
        <w:pStyle w:val="AngabenzurMesse"/>
        <w:rPr/>
      </w:pPr>
      <w:r>
        <w:rPr/>
        <w:t>r</w:t>
        <w:tab/>
      </w:r>
      <w:r>
        <w:rPr>
          <w:b/>
        </w:rPr>
        <w:t>M</w:t>
      </w:r>
      <w:r>
        <w:rPr/>
        <w:tab/>
        <w:t>vom hl. Mauritius und den Gefährten (Com My)</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Mt 10,28–33</w:t>
      </w:r>
    </w:p>
    <w:p>
      <w:pPr>
        <w:pStyle w:val="AngabenzurMesse"/>
        <w:rPr/>
      </w:pPr>
      <w:r>
        <w:rPr/>
        <w:t>r</w:t>
        <w:tab/>
      </w:r>
      <w:r>
        <w:rPr>
          <w:b/>
        </w:rPr>
        <w:t>M</w:t>
        <w:tab/>
      </w:r>
      <w:r>
        <w:rPr/>
        <w:t>vom hl. Emmeram: Messproprium Eichstätt 1993</w:t>
      </w:r>
    </w:p>
    <w:p>
      <w:pPr>
        <w:pStyle w:val="Lesungsangaben"/>
        <w:rPr/>
      </w:pPr>
      <w:r>
        <w:rPr/>
        <w:t>L und Ev vom Tag oder aus den AuswL, z. B.: (MLE 38ff.):</w:t>
      </w:r>
    </w:p>
    <w:p>
      <w:pPr>
        <w:pStyle w:val="Lesungsangaben"/>
        <w:rPr>
          <w:lang w:val="en-GB"/>
        </w:rPr>
      </w:pPr>
      <w:r>
        <w:rPr>
          <w:lang w:val="en-GB"/>
        </w:rPr>
        <w:t>L:</w:t>
        <w:tab/>
        <w:t>Jak 1,2-4.12</w:t>
      </w:r>
    </w:p>
    <w:p>
      <w:pPr>
        <w:pStyle w:val="Lesungsangaben"/>
        <w:rPr>
          <w:lang w:val="en-GB"/>
        </w:rPr>
      </w:pPr>
      <w:r>
        <w:rPr>
          <w:lang w:val="en-GB"/>
        </w:rPr>
        <w:t>Ev:</w:t>
        <w:tab/>
        <w:t>Joh 17,11b-19</w:t>
      </w:r>
    </w:p>
    <w:p>
      <w:pPr>
        <w:pStyle w:val="PriesterSterbetag"/>
        <w:rPr>
          <w:lang w:val="en-GB"/>
        </w:rPr>
      </w:pPr>
      <w:r>
        <w:rPr>
          <w:lang w:val="en-GB"/>
        </w:rPr>
      </w:r>
    </w:p>
    <w:p>
      <w:pPr>
        <w:pStyle w:val="PriesterSterbetag"/>
        <w:rPr/>
      </w:pPr>
      <w:r>
        <w:rPr/>
        <w:t>Dr. Stigler Joh. Ev., Eichstätt, + 1966, 81 J.</w:t>
      </w:r>
    </w:p>
    <w:p>
      <w:pPr>
        <w:pStyle w:val="PriesterSterbetag"/>
        <w:rPr/>
      </w:pPr>
      <w:r>
        <w:rPr/>
        <w:t>Kühnel Franz, Zandt, + 1969, 67 J.</w:t>
      </w:r>
    </w:p>
    <w:p>
      <w:pPr>
        <w:pStyle w:val="PriesterSterbetag"/>
        <w:rPr/>
      </w:pPr>
      <w:r>
        <w:rPr/>
        <w:t>Beyer Albert, Möning, + 2011, 62 J.</w:t>
      </w:r>
    </w:p>
    <w:p>
      <w:pPr>
        <w:pStyle w:val="PriesterSterbetag"/>
        <w:rPr/>
      </w:pPr>
      <w:r>
        <w:rPr/>
      </w:r>
    </w:p>
    <w:p>
      <w:pPr>
        <w:pStyle w:val="Hinweis"/>
        <w:rPr/>
      </w:pPr>
      <w:r>
        <w:rPr>
          <w:b/>
        </w:rPr>
        <w:t xml:space="preserve">Hinweis: </w:t>
      </w:r>
      <w:r>
        <w:rPr/>
        <w:t>Heute ist das Gedächtnis der hl. Gunthildis, die heiligmäßig als Magd in Suffersheim gelebt hat und um 1057 dort gestorben ist. Die „Scheunenkirche“ in Dettenheim (Pfarrei Weißenburg) ist ihr geweiht. In Biberbach bei Plankstetten sind auch Spuren ihrer Verehrung zu finden. Auch in der Pfarrei Schambach (Kipfenberg) ist ihre Verehrung noch lebendig und wird in jüngster Zeit wieder verstärkt gepflegt. In der Kirche ist auch ein Altarbild und eine Figur von ihr zu finden.</w:t>
      </w:r>
    </w:p>
    <w:p>
      <w:pPr>
        <w:pStyle w:val="Tagestitel"/>
        <w:rPr/>
      </w:pPr>
      <w:r>
        <w:rPr/>
        <w:t>23</w:t>
        <w:tab/>
        <w:t>Fr</w:t>
        <w:tab/>
        <w:t xml:space="preserve">Hl. Pius von Pietrelcina (Padre Pio), </w:t>
      </w:r>
      <w:r>
        <w:rPr>
          <w:b w:val="false"/>
        </w:rPr>
        <w:t>Ordenspriester</w:t>
      </w:r>
    </w:p>
    <w:p>
      <w:pPr>
        <w:pStyle w:val="Offiziumsangaben2"/>
        <w:rPr/>
      </w:pPr>
      <w:r>
        <w:rPr>
          <w:b/>
        </w:rPr>
        <w:t>G</w:t>
      </w:r>
      <w:r>
        <w:rPr/>
        <w:tab/>
      </w:r>
      <w:r>
        <w:rPr>
          <w:b/>
        </w:rPr>
        <w:t>Off</w:t>
      </w:r>
      <w:r>
        <w:rPr/>
        <w:tab/>
        <w:t>vom G (StB III² 2010, 1371) (Com Ht)</w:t>
      </w:r>
    </w:p>
    <w:p>
      <w:pPr>
        <w:pStyle w:val="AngabenzurMesse"/>
        <w:suppressAutoHyphens w:val="true"/>
        <w:rPr/>
      </w:pPr>
      <w:r>
        <w:rPr/>
        <w:t>W</w:t>
        <w:tab/>
      </w:r>
      <w:r>
        <w:rPr>
          <w:b/>
        </w:rPr>
        <w:t>M</w:t>
      </w:r>
      <w:r>
        <w:rPr/>
        <w:tab/>
        <w:t xml:space="preserve">vom hl. Pius (MB Ergänzungsheft 2 zur 2. Auflage, 2010, S. 17 bzw. Handreichung </w:t>
      </w:r>
      <w:r>
        <w:rPr>
          <w:vertAlign w:val="superscript"/>
        </w:rPr>
        <w:t>4</w:t>
      </w:r>
      <w:r>
        <w:rPr/>
        <w:t>2020, S. 41 bzw. Kleinausgabe 2007, S. 1244) (Com Ss oder Or)</w:t>
      </w:r>
    </w:p>
    <w:p>
      <w:pPr>
        <w:pStyle w:val="Lesungsangaben"/>
        <w:rPr/>
      </w:pPr>
      <w:r>
        <w:rPr/>
        <w:t>L:</w:t>
        <w:tab/>
        <w:t>Koh 3,1–11</w:t>
      </w:r>
    </w:p>
    <w:p>
      <w:pPr>
        <w:pStyle w:val="Lesungsangaben"/>
        <w:rPr/>
      </w:pPr>
      <w:r>
        <w:rPr/>
        <w:t>Ev:</w:t>
        <w:tab/>
        <w:t>Lk 9,18–22</w:t>
      </w:r>
    </w:p>
    <w:p>
      <w:pPr>
        <w:pStyle w:val="OffMessLesAngaben"/>
        <w:suppressAutoHyphens w:val="true"/>
        <w:rPr/>
      </w:pPr>
      <w:r>
        <w:rPr/>
        <w:t>oder aus den AuswL, z. B.:</w:t>
      </w:r>
    </w:p>
    <w:p>
      <w:pPr>
        <w:pStyle w:val="Lesungsangaben"/>
        <w:rPr/>
      </w:pPr>
      <w:r>
        <w:rPr/>
        <w:t>L:</w:t>
        <w:tab/>
        <w:t>Gal 2,19–20 (ML VI 865)</w:t>
      </w:r>
    </w:p>
    <w:p>
      <w:pPr>
        <w:pStyle w:val="Lesungsangaben"/>
        <w:rPr/>
      </w:pPr>
      <w:r>
        <w:rPr/>
        <w:t>Ev:</w:t>
        <w:tab/>
        <w:t>Mt 16,24–27 (ML VI 669)</w:t>
      </w:r>
    </w:p>
    <w:p>
      <w:pPr>
        <w:pStyle w:val="PriesterSterbetag"/>
        <w:rPr/>
      </w:pPr>
      <w:r>
        <w:rPr/>
      </w:r>
    </w:p>
    <w:p>
      <w:pPr>
        <w:pStyle w:val="PriesterSterbetag"/>
        <w:rPr/>
      </w:pPr>
      <w:r>
        <w:rPr/>
        <w:t>Schadt Ludwig, Gerolfing, + 1949, 69 J.</w:t>
      </w:r>
    </w:p>
    <w:p>
      <w:pPr>
        <w:pStyle w:val="PriesterSterbetag"/>
        <w:rPr/>
      </w:pPr>
      <w:r>
        <w:rPr/>
        <w:t>Wittmann Alois, Eichstätt, + 1957, 41 J.</w:t>
      </w:r>
    </w:p>
    <w:p>
      <w:pPr>
        <w:pStyle w:val="PriesterSterbetag"/>
        <w:rPr/>
      </w:pPr>
      <w:r>
        <w:rPr/>
      </w:r>
    </w:p>
    <w:p>
      <w:pPr>
        <w:pStyle w:val="Hinweis"/>
        <w:rPr/>
      </w:pPr>
      <w:r>
        <w:rPr>
          <w:b/>
          <w:bCs/>
        </w:rPr>
        <w:t xml:space="preserve">Hinweis: </w:t>
      </w:r>
      <w:r>
        <w:rPr/>
        <w:t xml:space="preserve">In Pietrelcina (Erzdiözese Benevent) am 25. Mai 1887 geboren, trat Pio da Pietrelcina 1903 in den Kapuzinerorden ein, wo er den Namen Pio erhielt. Nach der feierlichen Profess 1907 und der Priesterweihe 1910 lebte er ab September 1916 bis zu seinem Tode am 23. </w:t>
      </w:r>
      <w:r>
        <w:rPr>
          <w:lang w:val="it-IT"/>
        </w:rPr>
        <w:t xml:space="preserve">September 1968 im Kloster San Giovanni di Rotondo am Gargano. </w:t>
      </w:r>
      <w:r>
        <w:rPr/>
        <w:t xml:space="preserve">Gezeichnet von den Wundmalen des Herrn, hat er das Kreuz des Herrn als Kraft, Weisheit und Ruhm in den Mittelpunkt seines eigenen Lebens und Apostolates gestellt. Von Gott in einzigartiger Weise mit Gnaden beschenkt, konnte er vielen Menschen den Weg zum Heil weisen. </w:t>
      </w:r>
    </w:p>
    <w:p>
      <w:pPr>
        <w:pStyle w:val="Hinweis"/>
        <w:rPr/>
      </w:pPr>
      <w:r>
        <w:rPr/>
        <w:t>Am 16. Juni 2002 wurde Padre Pio vom hl. Papst Johannes Paul II. in Rom heilig gesprochen.</w:t>
      </w:r>
    </w:p>
    <w:p>
      <w:pPr>
        <w:pStyle w:val="Hinweis"/>
        <w:rPr/>
      </w:pPr>
      <w:r>
        <w:rPr/>
      </w:r>
    </w:p>
    <w:p>
      <w:pPr>
        <w:pStyle w:val="Tagestitel"/>
        <w:rPr/>
      </w:pPr>
      <w:r>
        <w:rPr/>
        <w:t>24</w:t>
        <w:tab/>
        <w:t>Sa</w:t>
        <w:tab/>
        <w:t>der 25. Woche im Jahreskreis</w:t>
      </w:r>
    </w:p>
    <w:p>
      <w:pPr>
        <w:pStyle w:val="Tagestitel2"/>
        <w:rPr/>
      </w:pPr>
      <w:r>
        <w:rPr/>
        <w:t>g</w:t>
        <w:tab/>
        <w:t xml:space="preserve">Hl. Rupert und hl. Virgil, </w:t>
      </w:r>
      <w:r>
        <w:rPr>
          <w:b w:val="false"/>
        </w:rPr>
        <w:t>Bischöfe von Salzburg, Glaubensboten (RK)</w:t>
      </w:r>
    </w:p>
    <w:p>
      <w:pPr>
        <w:pStyle w:val="Tagestitel2"/>
        <w:rPr/>
      </w:pPr>
      <w:r>
        <w:rPr/>
        <w:t>g</w:t>
        <w:tab/>
        <w:t>Marien-Samstag</w:t>
      </w:r>
    </w:p>
    <w:p>
      <w:pPr>
        <w:pStyle w:val="Offiziumsangaben"/>
        <w:suppressAutoHyphens w:val="true"/>
        <w:rPr>
          <w:b/>
          <w:b/>
        </w:rPr>
      </w:pPr>
      <w:r>
        <w:rPr>
          <w:b/>
        </w:rPr>
        <w:t>Off</w:t>
      </w:r>
      <w:r>
        <w:rPr/>
        <w:tab/>
        <w:t xml:space="preserve">vom Tag oder von einem g (hl. Rupert und hl. Virgil: eig BenAnt), 1. </w:t>
      </w:r>
      <w:r>
        <w:rPr>
          <w:b/>
        </w:rPr>
        <w:t>Vp</w:t>
      </w:r>
      <w:r>
        <w:rPr/>
        <w:t xml:space="preserve"> vom </w:t>
      </w:r>
      <w:r>
        <w:rPr>
          <w:b/>
        </w:rPr>
        <w:t>So</w:t>
      </w:r>
    </w:p>
    <w:p>
      <w:pPr>
        <w:pStyle w:val="Offiziumsangaben"/>
        <w:suppressAutoHyphens w:val="true"/>
        <w:rPr>
          <w:b/>
          <w:b/>
        </w:rPr>
      </w:pPr>
      <w:r>
        <w:rPr>
          <w:b/>
        </w:rPr>
      </w:r>
    </w:p>
    <w:p>
      <w:pPr>
        <w:pStyle w:val="AngabenzurMesse"/>
        <w:rPr/>
      </w:pPr>
      <w:r>
        <w:rPr/>
        <w:t>gr</w:t>
        <w:tab/>
      </w:r>
      <w:r>
        <w:rPr>
          <w:b/>
        </w:rPr>
        <w:t>M</w:t>
      </w:r>
      <w:r>
        <w:rPr/>
        <w:tab/>
        <w:t>vom Tag, z. B.: Tg 305,2; Gg 349,5; Sg 526,5</w:t>
      </w:r>
    </w:p>
    <w:p>
      <w:pPr>
        <w:pStyle w:val="Lesungsangaben"/>
        <w:rPr/>
      </w:pPr>
      <w:r>
        <w:rPr/>
        <w:t>L:</w:t>
        <w:tab/>
        <w:t>Koh 11,9 – 12,8</w:t>
      </w:r>
    </w:p>
    <w:p>
      <w:pPr>
        <w:pStyle w:val="Lesungsangaben"/>
        <w:rPr/>
      </w:pPr>
      <w:r>
        <w:rPr/>
        <w:t>Ev:</w:t>
        <w:tab/>
        <w:t>Lk 9,43b–45</w:t>
      </w:r>
    </w:p>
    <w:p>
      <w:pPr>
        <w:pStyle w:val="AngabenzurMesse"/>
        <w:suppressAutoHyphens w:val="true"/>
        <w:rPr/>
      </w:pPr>
      <w:r>
        <w:rPr/>
        <w:t>w</w:t>
        <w:tab/>
      </w:r>
      <w:r>
        <w:rPr>
          <w:b/>
        </w:rPr>
        <w:t>M</w:t>
      </w:r>
      <w:r>
        <w:rPr/>
        <w:tab/>
        <w:t>von den hl. Rupert und Virgil (MB II 783), eig Prf</w:t>
      </w:r>
    </w:p>
    <w:p>
      <w:pPr>
        <w:pStyle w:val="OffMessLesAngaben"/>
        <w:suppressAutoHyphens w:val="true"/>
        <w:rPr/>
      </w:pPr>
      <w:r>
        <w:rPr/>
        <w:t>L und Ev vom Tag oder aus den AuswL, z. B.:</w:t>
      </w:r>
    </w:p>
    <w:p>
      <w:pPr>
        <w:pStyle w:val="Lesungsangaben"/>
        <w:suppressAutoHyphens w:val="true"/>
        <w:rPr>
          <w:lang w:val="en-US"/>
        </w:rPr>
      </w:pPr>
      <w:r>
        <w:rPr>
          <w:lang w:val="en-US"/>
        </w:rPr>
        <w:t>L:</w:t>
        <w:tab/>
        <w:t>Hebr 13,7–10.14–17</w:t>
      </w:r>
    </w:p>
    <w:p>
      <w:pPr>
        <w:pStyle w:val="Lesungsangaben"/>
        <w:rPr>
          <w:lang w:val="en-US"/>
        </w:rPr>
      </w:pPr>
      <w:r>
        <w:rPr>
          <w:lang w:val="en-US"/>
        </w:rPr>
        <w:t>Ev:</w:t>
        <w:tab/>
        <w:t>Joh 12,44–50</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114f. und MML 65f.)</w:t>
      </w:r>
    </w:p>
    <w:p>
      <w:pPr>
        <w:pStyle w:val="PriesterSterbetag"/>
        <w:rPr/>
      </w:pPr>
      <w:r>
        <w:rPr/>
      </w:r>
    </w:p>
    <w:p>
      <w:pPr>
        <w:pStyle w:val="PriesterSterbetag"/>
        <w:rPr/>
      </w:pPr>
      <w:r>
        <w:rPr/>
        <w:t>Gültner Michael, Schernfeld und Schönfeld, + 1992, 72 J.</w:t>
      </w:r>
    </w:p>
    <w:p>
      <w:pPr>
        <w:pStyle w:val="PriesterSterbetag"/>
        <w:rPr/>
      </w:pPr>
      <w:r>
        <w:rPr/>
        <w:t>Postmeyer Dirk, Nürnberg, + 2008, 53 J.</w:t>
      </w:r>
    </w:p>
    <w:p>
      <w:pPr>
        <w:pStyle w:val="Hinweis"/>
        <w:rPr/>
      </w:pPr>
      <w:r>
        <w:rPr/>
      </w:r>
    </w:p>
    <w:p>
      <w:pPr>
        <w:pStyle w:val="Hinweis"/>
        <w:rPr/>
      </w:pPr>
      <w:r>
        <w:rPr>
          <w:b/>
        </w:rPr>
        <w:t>Hinweis: Morgen Feier des Schutzengelfestes.</w:t>
      </w:r>
      <w:r>
        <w:rPr/>
        <w:t xml:space="preserve"> In Gemeindemessen können aufgrund bischöflicher Erlaubnis aus seelsorgerlichen Gründen Votivmessen zu Ehren der hl. Schutzengel gefeiert werden.</w:t>
      </w:r>
    </w:p>
    <w:p>
      <w:pPr>
        <w:pStyle w:val="Hinweis"/>
        <w:rPr/>
      </w:pPr>
      <w:r>
        <w:rPr/>
      </w:r>
    </w:p>
    <w:p>
      <w:pPr>
        <w:pStyle w:val="Tagestitel"/>
        <w:rPr/>
      </w:pPr>
      <w:r>
        <w:rPr/>
        <w:t>25</w:t>
        <w:tab/>
        <w:t>So</w:t>
        <w:tab/>
        <w:t>+ 26. SONNTAG IM JAHRESKREIS</w:t>
      </w:r>
    </w:p>
    <w:p>
      <w:pPr>
        <w:pStyle w:val="AllgBemerkungenoEinzug"/>
        <w:rPr/>
      </w:pPr>
      <w:r>
        <w:rPr/>
        <w:t>(Schutzengelsonntag)</w:t>
      </w:r>
    </w:p>
    <w:p>
      <w:pPr>
        <w:pStyle w:val="AllgBemerkungenoEinzug"/>
        <w:rPr/>
      </w:pPr>
      <w:r>
        <w:rPr/>
        <w:t>Der g des hl. Niklaus von Flüe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t>L1:</w:t>
        <w:tab/>
        <w:t>Am 6,1a.4–7</w:t>
      </w:r>
    </w:p>
    <w:p>
      <w:pPr>
        <w:pStyle w:val="Lesungsangaben"/>
        <w:rPr/>
      </w:pPr>
      <w:r>
        <w:rPr/>
        <w:t>APs:</w:t>
        <w:tab/>
        <w:t>Ps 146,6–7.8–9a.9b–10 (Kv: 1; GL 58,1)</w:t>
      </w:r>
    </w:p>
    <w:p>
      <w:pPr>
        <w:pStyle w:val="Lesungsangaben"/>
        <w:rPr/>
      </w:pPr>
      <w:r>
        <w:rPr/>
        <w:t>L2:</w:t>
        <w:tab/>
        <w:t>1 Tim 6,11–16</w:t>
      </w:r>
    </w:p>
    <w:p>
      <w:pPr>
        <w:pStyle w:val="Lesungsangaben"/>
        <w:rPr/>
      </w:pPr>
      <w:r>
        <w:rPr/>
        <w:t>Ev:</w:t>
        <w:tab/>
        <w:t>Lk 16,19–31</w:t>
      </w:r>
    </w:p>
    <w:p>
      <w:pPr>
        <w:pStyle w:val="AngabenzurMesse"/>
        <w:rPr/>
      </w:pPr>
      <w:r>
        <w:rPr/>
        <w:t>W</w:t>
        <w:tab/>
      </w:r>
      <w:r>
        <w:rPr>
          <w:b/>
        </w:rPr>
        <w:t>M</w:t>
        <w:tab/>
      </w:r>
      <w:r>
        <w:rPr/>
        <w:t>vom 2. Oktober, Gl, Cr, Prf Engel oder Hg IV, feierlicher Schlusssegen (MB II 548, I) - GL 540</w:t>
      </w:r>
    </w:p>
    <w:p>
      <w:pPr>
        <w:pStyle w:val="Lesungsangaben"/>
        <w:rPr/>
      </w:pPr>
      <w:r>
        <w:rPr/>
        <w:t>Messlektionar VI 630ff.</w:t>
      </w:r>
    </w:p>
    <w:p>
      <w:pPr>
        <w:pStyle w:val="Lesungsangaben"/>
        <w:rPr/>
      </w:pPr>
      <w:r>
        <w:rPr/>
      </w:r>
    </w:p>
    <w:p>
      <w:pPr>
        <w:pStyle w:val="Lesungsangaben"/>
        <w:rPr/>
      </w:pPr>
      <w:r>
        <w:rPr/>
        <w:t>L1:</w:t>
        <w:tab/>
        <w:t>Ex 23,20-23a</w:t>
      </w:r>
    </w:p>
    <w:p>
      <w:pPr>
        <w:pStyle w:val="Lesungsangaben"/>
        <w:rPr/>
      </w:pPr>
      <w:r>
        <w:rPr/>
        <w:t>[L2: aus Com Engel]</w:t>
      </w:r>
    </w:p>
    <w:p>
      <w:pPr>
        <w:pStyle w:val="Lesungsangaben"/>
        <w:rPr/>
      </w:pPr>
      <w:r>
        <w:rPr/>
        <w:t>Ev:</w:t>
        <w:tab/>
        <w:t>Mt 18,1-5.10</w:t>
      </w:r>
    </w:p>
    <w:p>
      <w:pPr>
        <w:pStyle w:val="PriesterSterbetag"/>
        <w:rPr/>
      </w:pPr>
      <w:r>
        <w:rPr/>
      </w:r>
    </w:p>
    <w:p>
      <w:pPr>
        <w:pStyle w:val="PriesterSterbetag"/>
        <w:rPr/>
      </w:pPr>
      <w:r>
        <w:rPr/>
        <w:t>Sippl Josef, Ingolstadt, + 1979, 93 J.</w:t>
      </w:r>
    </w:p>
    <w:p>
      <w:pPr>
        <w:pStyle w:val="PriesterSterbetag"/>
        <w:rPr/>
      </w:pPr>
      <w:r>
        <w:rPr/>
        <w:t>Hirschbeck Anton, Greding u. Gosheim, + 2020, 80 J.</w:t>
      </w:r>
    </w:p>
    <w:p>
      <w:pPr>
        <w:pStyle w:val="PriesterSterbetag"/>
        <w:rPr/>
      </w:pPr>
      <w:r>
        <w:rPr/>
      </w:r>
    </w:p>
    <w:p>
      <w:pPr>
        <w:pStyle w:val="Tagestitel"/>
        <w:rPr/>
      </w:pPr>
      <w:r>
        <w:rPr/>
        <w:t>26</w:t>
        <w:tab/>
        <w:t>Mo</w:t>
        <w:tab/>
        <w:t>der 26. Woche im Jahreskreis</w:t>
      </w:r>
    </w:p>
    <w:p>
      <w:pPr>
        <w:pStyle w:val="Tagestitel2"/>
        <w:rPr/>
      </w:pPr>
      <w:r>
        <w:rPr/>
        <w:t>g</w:t>
        <w:tab/>
        <w:t xml:space="preserve">Hl. Kosmas und hl. Damian, </w:t>
      </w:r>
      <w:r>
        <w:rPr>
          <w:b w:val="false"/>
        </w:rPr>
        <w:t>Ärzte, Märtyrer in Kleinasien</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211 (209); Gg 88 (86); Sg 211 (209)</w:t>
      </w:r>
    </w:p>
    <w:p>
      <w:pPr>
        <w:pStyle w:val="Lesungsangaben"/>
        <w:rPr/>
      </w:pPr>
      <w:r>
        <w:rPr/>
        <w:t>L:</w:t>
        <w:tab/>
        <w:t>Ijob 1,6–22</w:t>
      </w:r>
    </w:p>
    <w:p>
      <w:pPr>
        <w:pStyle w:val="Lesungsangaben"/>
        <w:rPr/>
      </w:pPr>
      <w:r>
        <w:rPr/>
        <w:t>Ev:</w:t>
        <w:tab/>
        <w:t>Lk 9,46–50</w:t>
      </w:r>
    </w:p>
    <w:p>
      <w:pPr>
        <w:pStyle w:val="AngabenzurMesse"/>
        <w:rPr/>
      </w:pPr>
      <w:r>
        <w:rPr/>
        <w:t>r</w:t>
        <w:tab/>
      </w:r>
      <w:r>
        <w:rPr>
          <w:b/>
        </w:rPr>
        <w:t>M</w:t>
      </w:r>
      <w:r>
        <w:rPr/>
        <w:tab/>
        <w:t>von den hl. Kosmas und Damian (Com My), Fürbitte für die Kranken und für alle, die sich um die Kranken kümmern</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Mt 10,28–33</w:t>
      </w:r>
    </w:p>
    <w:p>
      <w:pPr>
        <w:pStyle w:val="PriesterSterbetag"/>
        <w:rPr/>
      </w:pPr>
      <w:r>
        <w:rPr/>
      </w:r>
    </w:p>
    <w:p>
      <w:pPr>
        <w:pStyle w:val="PriesterSterbetag"/>
        <w:rPr/>
      </w:pPr>
      <w:r>
        <w:rPr/>
        <w:t>Stegu Viljem, Slowenische Mission, Ingolstadt, + 1989, 45 J.</w:t>
      </w:r>
    </w:p>
    <w:p>
      <w:pPr>
        <w:pStyle w:val="PriesterSterbetag"/>
        <w:rPr/>
      </w:pPr>
      <w:r>
        <w:rPr/>
      </w:r>
    </w:p>
    <w:p>
      <w:pPr>
        <w:pStyle w:val="Tagestitel"/>
        <w:rPr/>
      </w:pPr>
      <w:r>
        <w:rPr/>
        <w:t>27</w:t>
        <w:tab/>
        <w:t>Di</w:t>
        <w:tab/>
        <w:t xml:space="preserve">Hl. Vinzenz von Paul, </w:t>
      </w:r>
      <w:r>
        <w:rPr>
          <w:b w:val="false"/>
        </w:rPr>
        <w:t>Priester, Ordensgründer</w:t>
      </w:r>
    </w:p>
    <w:p>
      <w:pPr>
        <w:pStyle w:val="Offiziumsangaben2"/>
        <w:suppressAutoHyphens w:val="true"/>
        <w:rPr/>
      </w:pPr>
      <w:r>
        <w:rPr>
          <w:b/>
        </w:rPr>
        <w:t>G</w:t>
      </w:r>
      <w:r>
        <w:rPr/>
        <w:tab/>
      </w:r>
      <w:r>
        <w:rPr>
          <w:b/>
        </w:rPr>
        <w:t>Off</w:t>
      </w:r>
      <w:r>
        <w:rPr/>
        <w:tab/>
        <w:t>vom G, eig BenAnt und MagnAnt</w:t>
      </w:r>
    </w:p>
    <w:p>
      <w:pPr>
        <w:pStyle w:val="AngabenzurMesse"/>
        <w:rPr/>
      </w:pPr>
      <w:r>
        <w:rPr/>
        <w:t>W</w:t>
        <w:tab/>
      </w:r>
      <w:r>
        <w:rPr>
          <w:b/>
        </w:rPr>
        <w:t>M</w:t>
      </w:r>
      <w:r>
        <w:rPr/>
        <w:tab/>
        <w:t>vom hl. Vinzenz</w:t>
      </w:r>
    </w:p>
    <w:p>
      <w:pPr>
        <w:pStyle w:val="Lesungsangaben"/>
        <w:rPr/>
      </w:pPr>
      <w:r>
        <w:rPr/>
        <w:t>L:</w:t>
        <w:tab/>
        <w:t>Ijob 3,1–3.11–17.20–23</w:t>
      </w:r>
    </w:p>
    <w:p>
      <w:pPr>
        <w:pStyle w:val="Lesungsangaben"/>
        <w:rPr/>
      </w:pPr>
      <w:r>
        <w:rPr/>
        <w:t>Ev:</w:t>
        <w:tab/>
        <w:t>Lk 9,51–56</w:t>
      </w:r>
    </w:p>
    <w:p>
      <w:pPr>
        <w:pStyle w:val="OffMessLesAngaben"/>
        <w:suppressAutoHyphens w:val="true"/>
        <w:rPr/>
      </w:pPr>
      <w:r>
        <w:rPr/>
        <w:t>oder aus den AuswL, z. B.:</w:t>
      </w:r>
    </w:p>
    <w:p>
      <w:pPr>
        <w:pStyle w:val="Lesungsangaben"/>
        <w:rPr/>
      </w:pPr>
      <w:r>
        <w:rPr/>
        <w:t>L:</w:t>
        <w:tab/>
        <w:t>1 Kor 1,26–31</w:t>
      </w:r>
    </w:p>
    <w:p>
      <w:pPr>
        <w:pStyle w:val="Lesungsangaben"/>
        <w:rPr/>
      </w:pPr>
      <w:r>
        <w:rPr/>
        <w:t>Ev:</w:t>
        <w:tab/>
        <w:t>Mt 9,35–38</w:t>
      </w:r>
    </w:p>
    <w:p>
      <w:pPr>
        <w:pStyle w:val="PriesterSterbetag"/>
        <w:rPr/>
      </w:pPr>
      <w:r>
        <w:rPr/>
        <w:t>Spies Alois, Wittesheim, + 1962, 81 J.</w:t>
      </w:r>
    </w:p>
    <w:p>
      <w:pPr>
        <w:pStyle w:val="PriesterSterbetag"/>
        <w:rPr/>
      </w:pPr>
      <w:r>
        <w:rPr/>
        <w:t>Geitner Anton, Monheim, + 1972, 84 J.</w:t>
      </w:r>
    </w:p>
    <w:p>
      <w:pPr>
        <w:pStyle w:val="PriesterSterbetag"/>
        <w:rPr/>
      </w:pPr>
      <w:r>
        <w:rPr/>
        <w:t>Ladenburger Josef, Breitenbrunn, + 1975, 71 J.</w:t>
      </w:r>
    </w:p>
    <w:p>
      <w:pPr>
        <w:pStyle w:val="PriesterSterbetag"/>
        <w:rPr/>
      </w:pPr>
      <w:r>
        <w:rPr/>
        <w:t>Rackl Johann, Eichstätt, + 2011, 80 J.</w:t>
      </w:r>
    </w:p>
    <w:p>
      <w:pPr>
        <w:pStyle w:val="PriesterSterbetag"/>
        <w:rPr/>
      </w:pPr>
      <w:r>
        <w:rPr/>
      </w:r>
    </w:p>
    <w:p>
      <w:pPr>
        <w:pStyle w:val="Tagestitel"/>
        <w:rPr/>
      </w:pPr>
      <w:r>
        <w:rPr/>
        <w:t>28</w:t>
        <w:tab/>
        <w:t>Mi</w:t>
        <w:tab/>
        <w:t>der 26. Woche im Jahreskreis</w:t>
      </w:r>
    </w:p>
    <w:p>
      <w:pPr>
        <w:pStyle w:val="Tagestitel2"/>
        <w:rPr/>
      </w:pPr>
      <w:r>
        <w:rPr/>
        <w:t>g</w:t>
        <w:tab/>
        <w:t xml:space="preserve">Hl. Lioba, </w:t>
      </w:r>
      <w:r>
        <w:rPr>
          <w:b w:val="false"/>
        </w:rPr>
        <w:t>Äbtissin von Tauberbischofsheim (RK)</w:t>
      </w:r>
    </w:p>
    <w:p>
      <w:pPr>
        <w:pStyle w:val="Tagestitel2"/>
        <w:rPr/>
      </w:pPr>
      <w:r>
        <w:rPr/>
        <w:t>g</w:t>
        <w:tab/>
        <w:t xml:space="preserve">Hl. Wenzel, </w:t>
      </w:r>
      <w:r>
        <w:rPr>
          <w:b w:val="false"/>
        </w:rPr>
        <w:t>Herzog von Böhmen, Märtyrer</w:t>
      </w:r>
    </w:p>
    <w:p>
      <w:pPr>
        <w:pStyle w:val="Tagestitel2"/>
        <w:rPr/>
      </w:pPr>
      <w:r>
        <w:rPr/>
        <w:t>g</w:t>
        <w:tab/>
        <w:t xml:space="preserve">Hl. Lorenzo Ruiz und Gefährten, </w:t>
      </w:r>
      <w:r>
        <w:rPr>
          <w:b w:val="false"/>
        </w:rPr>
        <w:t>Märtyrer</w:t>
      </w:r>
    </w:p>
    <w:p>
      <w:pPr>
        <w:pStyle w:val="Offiziumsangaben"/>
        <w:suppressAutoHyphens w:val="true"/>
        <w:rPr/>
      </w:pPr>
      <w:r>
        <w:rPr>
          <w:b/>
        </w:rPr>
        <w:t>Off</w:t>
      </w:r>
      <w:r>
        <w:rPr/>
        <w:tab/>
        <w:t>vom Tag oder von einem g (hl. Lorenzo Ruiz und Gefährten: StB III² 1366 bzw. 1372 oder Ergänzungs-heft, 1995, S. 9–12)</w:t>
      </w:r>
    </w:p>
    <w:p>
      <w:pPr>
        <w:pStyle w:val="AngabenzurMesse"/>
        <w:rPr/>
      </w:pPr>
      <w:r>
        <w:rPr/>
        <w:t>gr</w:t>
        <w:tab/>
      </w:r>
      <w:r>
        <w:rPr>
          <w:b/>
        </w:rPr>
        <w:t>M</w:t>
      </w:r>
      <w:r>
        <w:rPr/>
        <w:tab/>
        <w:t>vom Tag, z. B.: Tg 311,19; Gg 928; Sg 919</w:t>
      </w:r>
    </w:p>
    <w:p>
      <w:pPr>
        <w:pStyle w:val="Lesungsangaben"/>
        <w:rPr/>
      </w:pPr>
      <w:r>
        <w:rPr/>
        <w:t>L:</w:t>
        <w:tab/>
        <w:t>Ijob 9,1–12.14–16</w:t>
      </w:r>
    </w:p>
    <w:p>
      <w:pPr>
        <w:pStyle w:val="Lesungsangaben"/>
        <w:rPr/>
      </w:pPr>
      <w:r>
        <w:rPr/>
        <w:t>Ev:</w:t>
        <w:tab/>
        <w:t>Lk 9,57–62</w:t>
      </w:r>
    </w:p>
    <w:p>
      <w:pPr>
        <w:pStyle w:val="AngabenzurMesse"/>
        <w:rPr/>
      </w:pPr>
      <w:r>
        <w:rPr/>
        <w:t>w</w:t>
        <w:tab/>
      </w:r>
      <w:r>
        <w:rPr>
          <w:b/>
        </w:rPr>
        <w:t>M</w:t>
      </w:r>
      <w:r>
        <w:rPr/>
        <w:tab/>
        <w:t>von der hl. Lioba (Com Or)</w:t>
      </w:r>
    </w:p>
    <w:p>
      <w:pPr>
        <w:pStyle w:val="OffMessLesAngaben"/>
        <w:suppressAutoHyphens w:val="true"/>
        <w:rPr/>
      </w:pPr>
      <w:r>
        <w:rPr/>
        <w:t>L und Ev vom Tag oder aus den AuswL, z. B.:</w:t>
      </w:r>
    </w:p>
    <w:p>
      <w:pPr>
        <w:pStyle w:val="Lesungsangaben"/>
        <w:rPr>
          <w:lang w:val="en-US"/>
        </w:rPr>
      </w:pPr>
      <w:r>
        <w:rPr>
          <w:lang w:val="en-US"/>
        </w:rPr>
        <w:t>L:</w:t>
        <w:tab/>
        <w:t>Weish 7,7–10.13–14.26.27b.29 – 8,1</w:t>
      </w:r>
    </w:p>
    <w:p>
      <w:pPr>
        <w:pStyle w:val="Lesungsangaben"/>
        <w:rPr>
          <w:lang w:val="en-US"/>
        </w:rPr>
      </w:pPr>
      <w:r>
        <w:rPr>
          <w:lang w:val="en-US"/>
        </w:rPr>
        <w:t>Ev:</w:t>
        <w:tab/>
        <w:t>Joh 15,5.8–12</w:t>
      </w:r>
    </w:p>
    <w:p>
      <w:pPr>
        <w:pStyle w:val="AngabenzurMesse"/>
        <w:rPr/>
      </w:pPr>
      <w:r>
        <w:rPr/>
        <w:t>r</w:t>
        <w:tab/>
      </w:r>
      <w:r>
        <w:rPr>
          <w:b/>
        </w:rPr>
        <w:t>M</w:t>
      </w:r>
      <w:r>
        <w:rPr/>
        <w:tab/>
        <w:t>vom hl. Wenzel (Com My)</w:t>
      </w:r>
    </w:p>
    <w:p>
      <w:pPr>
        <w:pStyle w:val="OffMessLesAngaben"/>
        <w:suppressAutoHyphens w:val="true"/>
        <w:rPr/>
      </w:pPr>
      <w:r>
        <w:rPr/>
        <w:t>L und Ev vom Tag oder aus den AuswL, z. B.:</w:t>
      </w:r>
    </w:p>
    <w:p>
      <w:pPr>
        <w:pStyle w:val="Lesungsangaben"/>
        <w:rPr/>
      </w:pPr>
      <w:r>
        <w:rPr/>
        <w:t>L:</w:t>
        <w:tab/>
        <w:t>1 Petr 3,14–17</w:t>
      </w:r>
    </w:p>
    <w:p>
      <w:pPr>
        <w:pStyle w:val="Lesungsangaben"/>
        <w:rPr/>
      </w:pPr>
      <w:r>
        <w:rPr/>
        <w:t>Ev:</w:t>
        <w:tab/>
        <w:t>Mt 10,34–39</w:t>
      </w:r>
    </w:p>
    <w:p>
      <w:pPr>
        <w:pStyle w:val="AngabenzurMesse"/>
        <w:rPr/>
      </w:pPr>
      <w:r>
        <w:rPr/>
        <w:t>r</w:t>
        <w:tab/>
      </w:r>
      <w:r>
        <w:rPr>
          <w:b/>
        </w:rPr>
        <w:t>M</w:t>
      </w:r>
      <w:r>
        <w:rPr/>
        <w:tab/>
        <w:t xml:space="preserve">vom hl. Lorenzo und den Gefährten (MB Ergänzungsheft 2 zur 2. Auflage, 2010, S. 18 bzw. Handreichung </w:t>
      </w:r>
      <w:r>
        <w:rPr>
          <w:vertAlign w:val="superscript"/>
        </w:rPr>
        <w:t>4</w:t>
      </w:r>
      <w:r>
        <w:rPr/>
        <w:t>2020, S. 42 bzw. Kleinausgabe 2007, S. 1245) (Com My)</w:t>
      </w:r>
    </w:p>
    <w:p>
      <w:pPr>
        <w:pStyle w:val="OffMessLesAngaben"/>
        <w:suppressAutoHyphens w:val="true"/>
        <w:rPr/>
      </w:pPr>
      <w:r>
        <w:rPr/>
        <w:t>L und Ev vom Tag oder aus den AuswL, z. B.:</w:t>
      </w:r>
    </w:p>
    <w:p>
      <w:pPr>
        <w:pStyle w:val="Lesungsangaben"/>
        <w:rPr/>
      </w:pPr>
      <w:r>
        <w:rPr/>
        <w:t>L:</w:t>
        <w:tab/>
        <w:t>Weish 3,1–9 (ML VI 505)</w:t>
      </w:r>
    </w:p>
    <w:p>
      <w:pPr>
        <w:pStyle w:val="Lesungsangaben"/>
        <w:suppressAutoHyphens w:val="true"/>
        <w:rPr/>
      </w:pPr>
      <w:r>
        <w:rPr/>
        <w:t xml:space="preserve"> </w:t>
      </w:r>
      <w:r>
        <w:rPr/>
        <w:tab/>
        <w:t>oder Offb 7,9–17 (ML VI 823)</w:t>
      </w:r>
    </w:p>
    <w:p>
      <w:pPr>
        <w:pStyle w:val="Lesungsangaben"/>
        <w:rPr/>
      </w:pPr>
      <w:r>
        <w:rPr/>
        <w:t>Ev:</w:t>
        <w:tab/>
        <w:t>Mt 10,28–33 (ML VI 506)</w:t>
      </w:r>
    </w:p>
    <w:p>
      <w:pPr>
        <w:pStyle w:val="PriesterSterbetag"/>
        <w:rPr>
          <w:lang w:val="en-GB"/>
        </w:rPr>
      </w:pPr>
      <w:r>
        <w:rPr>
          <w:lang w:val="en-GB"/>
        </w:rPr>
        <w:t>Pemsel Josef, Staadorf, + 1945, 84 J.</w:t>
      </w:r>
    </w:p>
    <w:p>
      <w:pPr>
        <w:pStyle w:val="PriesterSterbetag"/>
        <w:rPr>
          <w:lang w:val="en-GB"/>
        </w:rPr>
      </w:pPr>
      <w:r>
        <w:rPr>
          <w:lang w:val="en-GB"/>
        </w:rPr>
        <w:t>Luciani Albino, Papst Johannes Paul I., + 1978, 65 J.</w:t>
      </w:r>
    </w:p>
    <w:p>
      <w:pPr>
        <w:pStyle w:val="PriesterSterbetag"/>
        <w:rPr/>
      </w:pPr>
      <w:r>
        <w:rPr/>
        <w:t>Kaiser Edmund, Schwabach, + 1983, 72 J.</w:t>
      </w:r>
    </w:p>
    <w:p>
      <w:pPr>
        <w:pStyle w:val="PriesterSterbetag"/>
        <w:rPr/>
      </w:pPr>
      <w:r>
        <w:rPr/>
      </w:r>
    </w:p>
    <w:p>
      <w:pPr>
        <w:pStyle w:val="Tagestitel"/>
        <w:rPr/>
      </w:pPr>
      <w:r>
        <w:rPr/>
        <w:t>29</w:t>
        <w:tab/>
        <w:t>Do</w:t>
        <w:tab/>
        <w:t>HL. MICHAEL, HL. GABRIEL UND HL.</w:t>
      </w:r>
    </w:p>
    <w:p>
      <w:pPr>
        <w:pStyle w:val="Tagestitel"/>
        <w:rPr/>
      </w:pPr>
      <w:r>
        <w:rPr/>
        <w:tab/>
        <w:t>F</w:t>
        <w:tab/>
        <w:t xml:space="preserve">RAFAEL, </w:t>
      </w:r>
      <w:r>
        <w:rPr>
          <w:b w:val="false"/>
        </w:rPr>
        <w:t>Erzengel</w:t>
      </w:r>
    </w:p>
    <w:p>
      <w:pPr>
        <w:pStyle w:val="Offiziumsangaben2"/>
        <w:rPr/>
      </w:pPr>
      <w:r>
        <w:rPr/>
        <w:tab/>
      </w:r>
      <w:r>
        <w:rPr>
          <w:b/>
        </w:rPr>
        <w:t>Off</w:t>
      </w:r>
      <w:r>
        <w:rPr/>
        <w:tab/>
        <w:t>vom F, Te Deum</w:t>
      </w:r>
    </w:p>
    <w:p>
      <w:pPr>
        <w:pStyle w:val="AngabenzurMesse"/>
        <w:rPr/>
      </w:pPr>
      <w:r>
        <w:rPr/>
        <w:t>W</w:t>
        <w:tab/>
      </w:r>
      <w:r>
        <w:rPr>
          <w:b/>
        </w:rPr>
        <w:t>M</w:t>
      </w:r>
      <w:r>
        <w:rPr/>
        <w:tab/>
        <w:t>vom F, Gl, Prf Engel, feierlicher Schlusssegen (MB II 549) – Lied: GL 868</w:t>
      </w:r>
    </w:p>
    <w:p>
      <w:pPr>
        <w:pStyle w:val="Lesungsangaben"/>
        <w:suppressAutoHyphens w:val="true"/>
        <w:rPr>
          <w:lang w:val="en-US"/>
        </w:rPr>
      </w:pPr>
      <w:r>
        <w:rPr>
          <w:lang w:val="en-US"/>
        </w:rPr>
        <w:t>L:</w:t>
        <w:tab/>
        <w:t>Dan 7,9–10.13–14 oder Offb 12,7–12a</w:t>
      </w:r>
    </w:p>
    <w:p>
      <w:pPr>
        <w:pStyle w:val="Lesungsangaben"/>
        <w:rPr>
          <w:lang w:val="en-US"/>
        </w:rPr>
      </w:pPr>
      <w:r>
        <w:rPr>
          <w:lang w:val="en-US"/>
        </w:rPr>
        <w:t>APs:</w:t>
        <w:tab/>
        <w:t>Ps 138,1–2b.2c–3.4–5 (Kv: vgl. 1b; GL 57,1)</w:t>
      </w:r>
    </w:p>
    <w:p>
      <w:pPr>
        <w:pStyle w:val="Lesungsangaben"/>
        <w:rPr>
          <w:lang w:val="en-US"/>
        </w:rPr>
      </w:pPr>
      <w:r>
        <w:rPr>
          <w:lang w:val="en-US"/>
        </w:rPr>
        <w:t>Ev:</w:t>
        <w:tab/>
        <w:t>Joh 1,47–51</w:t>
      </w:r>
    </w:p>
    <w:p>
      <w:pPr>
        <w:pStyle w:val="PriesterSterbetag"/>
        <w:rPr>
          <w:lang w:val="en-US"/>
        </w:rPr>
      </w:pPr>
      <w:r>
        <w:rPr>
          <w:lang w:val="en-US"/>
        </w:rPr>
      </w:r>
    </w:p>
    <w:p>
      <w:pPr>
        <w:pStyle w:val="PriesterSterbetag"/>
        <w:rPr/>
      </w:pPr>
      <w:r>
        <w:rPr/>
        <w:t>Heuberger Anton, Wolframs-Eschenbach, + 1967, 76 J.</w:t>
      </w:r>
    </w:p>
    <w:p>
      <w:pPr>
        <w:pStyle w:val="PriesterSterbetag"/>
        <w:rPr/>
      </w:pPr>
      <w:r>
        <w:rPr/>
      </w:r>
    </w:p>
    <w:p>
      <w:pPr>
        <w:pStyle w:val="Tagestitel"/>
        <w:rPr/>
      </w:pPr>
      <w:r>
        <w:rPr/>
        <w:t>30</w:t>
        <w:tab/>
        <w:t>Fr</w:t>
        <w:tab/>
        <w:t xml:space="preserve">Hl. Hieronymus, </w:t>
      </w:r>
      <w:r>
        <w:rPr>
          <w:b w:val="false"/>
        </w:rPr>
        <w:t>Priester, Kirchenlehrer</w:t>
      </w:r>
    </w:p>
    <w:p>
      <w:pPr>
        <w:pStyle w:val="Offiziumsangaben2"/>
        <w:rPr/>
      </w:pPr>
      <w:r>
        <w:rPr>
          <w:b/>
        </w:rPr>
        <w:t>G</w:t>
      </w:r>
      <w:r>
        <w:rPr/>
        <w:tab/>
      </w:r>
      <w:r>
        <w:rPr>
          <w:b/>
        </w:rPr>
        <w:t>Off</w:t>
      </w:r>
      <w:r>
        <w:rPr/>
        <w:tab/>
        <w:t>vom G</w:t>
      </w:r>
    </w:p>
    <w:p>
      <w:pPr>
        <w:pStyle w:val="AngabenzurMesse"/>
        <w:rPr/>
      </w:pPr>
      <w:r>
        <w:rPr/>
        <w:t>W</w:t>
        <w:tab/>
      </w:r>
      <w:r>
        <w:rPr>
          <w:b/>
        </w:rPr>
        <w:t>M</w:t>
      </w:r>
      <w:r>
        <w:rPr/>
        <w:tab/>
        <w:t>vom hl. Hieronymus</w:t>
      </w:r>
    </w:p>
    <w:p>
      <w:pPr>
        <w:pStyle w:val="Lesungsangaben"/>
        <w:rPr/>
      </w:pPr>
      <w:r>
        <w:rPr/>
        <w:t>L:</w:t>
        <w:tab/>
        <w:t>Ijob 38,1.12–21; 40,3–5</w:t>
      </w:r>
    </w:p>
    <w:p>
      <w:pPr>
        <w:pStyle w:val="Lesungsangaben"/>
        <w:rPr/>
      </w:pPr>
      <w:r>
        <w:rPr/>
        <w:t>Ev:</w:t>
        <w:tab/>
        <w:t>Lk 10,13–16</w:t>
      </w:r>
    </w:p>
    <w:p>
      <w:pPr>
        <w:pStyle w:val="OffMessLesAngaben"/>
        <w:suppressAutoHyphens w:val="true"/>
        <w:rPr/>
      </w:pPr>
      <w:r>
        <w:rPr/>
        <w:t>oder aus den AuswL, z. B.:</w:t>
      </w:r>
    </w:p>
    <w:p>
      <w:pPr>
        <w:pStyle w:val="Lesungsangaben"/>
        <w:rPr/>
      </w:pPr>
      <w:r>
        <w:rPr/>
        <w:t>L:</w:t>
        <w:tab/>
        <w:t>2 Tim 3,14–17</w:t>
      </w:r>
    </w:p>
    <w:p>
      <w:pPr>
        <w:pStyle w:val="Lesungsangaben"/>
        <w:rPr/>
      </w:pPr>
      <w:r>
        <w:rPr/>
        <w:t>Ev:</w:t>
        <w:tab/>
        <w:t>Mt 13,47–52</w:t>
      </w:r>
    </w:p>
    <w:p>
      <w:pPr>
        <w:pStyle w:val="PriesterSterbetag"/>
        <w:rPr/>
      </w:pPr>
      <w:r>
        <w:rPr/>
      </w:r>
    </w:p>
    <w:p>
      <w:pPr>
        <w:pStyle w:val="PriesterSterbetag"/>
        <w:rPr/>
      </w:pPr>
      <w:r>
        <w:rPr/>
        <w:t>Heinloth Josef, Roth, + 1942, 30 J.</w:t>
      </w:r>
    </w:p>
    <w:p>
      <w:pPr>
        <w:pStyle w:val="PriesterSterbetag"/>
        <w:rPr/>
      </w:pPr>
      <w:r>
        <w:rPr/>
        <w:t>Dr. Wittmann Michael, Eichstätt, + 1948, 78 J.</w:t>
      </w:r>
    </w:p>
    <w:p>
      <w:pPr>
        <w:pStyle w:val="PriesterSterbetag"/>
        <w:rPr/>
      </w:pPr>
      <w:r>
        <w:rPr/>
        <w:t>Mohr Josef, Buxheim, + 1957, 60 J.</w:t>
      </w:r>
    </w:p>
    <w:p>
      <w:pPr>
        <w:pStyle w:val="PriesterSterbetag"/>
        <w:rPr/>
      </w:pPr>
      <w:r>
        <w:rPr/>
      </w:r>
    </w:p>
    <w:p>
      <w:pPr>
        <w:pStyle w:val="Hinweis"/>
        <w:rPr>
          <w:b/>
          <w:b/>
        </w:rPr>
      </w:pPr>
      <w:r>
        <w:rPr>
          <w:b/>
        </w:rPr>
        <w:t>Hinweis zum Rosenkranzmonat</w:t>
      </w:r>
    </w:p>
    <w:p>
      <w:pPr>
        <w:pStyle w:val="Hinweis"/>
        <w:rPr/>
      </w:pPr>
      <w:r>
        <w:rPr/>
        <w:t xml:space="preserve">Im Oktober, dem Rosenkranzmonat, soll nach Möglichkeit in den Pfarr- und Filialkirchen täglich der Rosenkranz gebetet werden. (Das kann je nach den örtlichen Verhältnissen auch im November geschehen). Die Angabe einer bestimmten Intention für jede Rosenkranzandacht kann die stärkere Teilnahme der Gemeinde fördern. Nach alter Bistumsgewohnheit können, besonders in Filialkirchen, Laien das Rosenkranzgebet leiten. Der Rosenkranzmonat bietet eine gute Möglichkeit, das Gebetsleben der Gemeinde zu vertiefen. Wo der tägliche Rosenkranz in den letzten Jahren unterbrochen wurde, sollte die Mühe einer Neubelebung nicht gescheut werden, dabei müsste das bescheidene Maß christlicher Gemeinde bedacht werden: </w:t>
      </w:r>
      <w:r>
        <w:rPr>
          <w:i/>
        </w:rPr>
        <w:t>Wo zwei oder drei in meinem Namen beieinander sind, da bin ich mitten unter ihnen (Mt 18,20).</w:t>
      </w:r>
    </w:p>
    <w:p>
      <w:pPr>
        <w:pStyle w:val="Hinweis"/>
        <w:rPr/>
      </w:pPr>
      <w:r>
        <w:rPr/>
        <w:t>Allen Gläubigen, die den Rosenkranz beten in einer Kirche oder in einer öffentlichen Kapelle oder in der Familie oder in religiösen Gemeinschaften, wird ein vollkommener Ablass gewährt.</w:t>
      </w:r>
    </w:p>
    <w:p>
      <w:pPr>
        <w:pStyle w:val="Hinweis"/>
        <w:rPr/>
      </w:pPr>
      <w:r>
        <w:rPr/>
        <w:t>Besondere Beachtung verdienen die Erläuterungen des hl. Papst Pauls VI. über das Rosenkranzgebet in seinem Apostolischen Mahnschreiben Marialis Cultus über die Marienverehrung (2.2.1974). Vgl. Handbuch der Marienkunde, hrsg. v. W. Beinert u. H. Petri, Regensburg 1984, S. 379-385. Beachtung verdient auch der neue „lichtvolle“ Rosenkranz, der die Geheimnisse des Lebens Jesu bedenkt.</w:t>
      </w:r>
    </w:p>
    <w:p>
      <w:pPr>
        <w:pStyle w:val="Hinweis"/>
        <w:rPr/>
      </w:pPr>
      <w:r>
        <w:rPr>
          <w:i/>
        </w:rPr>
        <w:t>Literaturhinweise:</w:t>
      </w:r>
      <w:r>
        <w:rPr/>
        <w:t xml:space="preserve"> Heinz Schürmann, Rosenkranz und Jesusgebet, Anleitung zum inneren Beten, Freiburg 1986, Christianica Center, Der biblische Rosenkranz, Kleinbettringen/Luxemburg 1988; Dieter Emeis, Gebetsgedanken zum erweiterten Rosenkranz, Leutesdorf 2003 (ISBN 3-7794-1478-3), Chrysostomus Ripplinger, Neue Andachten zum Rosenkranz, Leipzig 2003, ISBN 3-7462-1641-9, J. W. Naumann-Verlag Würzburg, Der Rosenkranz nach hl. Papst Johannes Paul II. eine Darstellung der 20 Rosenkranzgeheimnisse, ISBN 3-88567-088-7.</w:t>
      </w:r>
    </w:p>
    <w:sectPr>
      <w:headerReference w:type="default" r:id="rId4"/>
      <w:type w:val="nextPage"/>
      <w:pgSz w:w="6407" w:h="8505"/>
      <w:pgMar w:left="737" w:right="737" w:gutter="0" w:header="284" w:top="737" w:footer="0" w:bottom="709"/>
      <w:pgNumType w:start="205"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September</w:t>
    </w:r>
    <w:r>
      <mc:AlternateContent>
        <mc:Choice Requires="wps">
          <w:drawing>
            <wp:anchor behindDoc="0" distT="0" distB="0" distL="0" distR="0" simplePos="0" locked="0" layoutInCell="0" allowOverlap="1" relativeHeight="21">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224</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224</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paragraph" w:styleId="Berschrift2">
    <w:name w:val="Heading 2"/>
    <w:basedOn w:val="Normal"/>
    <w:next w:val="Normal"/>
    <w:qFormat/>
    <w:pPr>
      <w:widowControl w:val="false"/>
      <w:numPr>
        <w:ilvl w:val="1"/>
        <w:numId w:val="1"/>
      </w:numPr>
      <w:tabs>
        <w:tab w:val="clear" w:pos="708"/>
        <w:tab w:val="left" w:pos="1021" w:leader="none"/>
      </w:tabs>
      <w:overflowPunct w:val="true"/>
      <w:autoSpaceDE w:val="true"/>
      <w:spacing w:lineRule="exact" w:line="240"/>
      <w:ind w:left="1021" w:hanging="511"/>
      <w:textAlignment w:val="auto"/>
      <w:outlineLvl w:val="1"/>
    </w:pPr>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Heading2Char">
    <w:name w:val="Heading 2 Char"/>
    <w:qFormat/>
    <w:rPr>
      <w:sz w:val="24"/>
      <w:lang w:val="de-DE"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ekumene-ack.de/" TargetMode="External"/><Relationship Id="rId3" Type="http://schemas.openxmlformats.org/officeDocument/2006/relationships/hyperlink" Target="http://www.schoepfungstag.info/"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2021-11-07T16:18:00Z</dcterms:created>
  <dc:creator>56b20276</dc:creator>
  <dc:description/>
  <cp:keywords> </cp:keywords>
  <dc:language>de-DE</dc:language>
  <cp:lastModifiedBy>56b20276</cp:lastModifiedBy>
  <cp:lastPrinted>2021-11-18T19:27:00Z</cp:lastPrinted>
  <dcterms:modified xsi:type="dcterms:W3CDTF">2021-11-18T19:28:00Z</dcterms:modified>
  <cp:revision>5</cp:revision>
  <dc:subject/>
  <dc:title>September</dc:title>
</cp:coreProperties>
</file>