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März</w:t>
      </w:r>
    </w:p>
    <w:p>
      <w:pPr>
        <w:pStyle w:val="Monatstitel"/>
        <w:rPr/>
      </w:pPr>
      <w:r>
        <w:rPr/>
      </w:r>
    </w:p>
    <w:p>
      <w:pPr>
        <w:pStyle w:val="Hinweis"/>
        <w:spacing w:before="0" w:after="60"/>
        <w:rPr>
          <w:b/>
          <w:b/>
        </w:rPr>
      </w:pPr>
      <w:r>
        <w:rPr>
          <w:b/>
        </w:rPr>
        <w:t>Gebetsanliegen des Papstes</w:t>
      </w:r>
    </w:p>
    <w:p>
      <w:pPr>
        <w:pStyle w:val="Hinweis"/>
        <w:rPr/>
      </w:pPr>
      <w:r>
        <w:rPr/>
        <w:t xml:space="preserve">Beten wir darum, das Bußsakrament in neuer Tiefe erfahren zu dürfen, um so die grenzenlose Barmherzigkeit Gottes besser zu verkosten. </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i/>
          <w:i/>
        </w:rPr>
      </w:pPr>
      <w:r>
        <w:rPr/>
        <w:t>*</w:t>
        <w:tab/>
        <w:t>Besinnungs- und Fortbildungstage für Kommunionhelfer im Tagungshaus Schloss Hirschberg (6. und 13. März)</w:t>
      </w:r>
    </w:p>
    <w:p>
      <w:pPr>
        <w:pStyle w:val="Thema"/>
        <w:ind w:left="284" w:hanging="284"/>
        <w:rPr/>
      </w:pPr>
      <w:r>
        <w:rPr/>
        <w:t>*</w:t>
        <w:tab/>
        <w:t>Einführungskurs für Kommunionhelfer im Tagungshaus Schloss Hirschberg (27. März)</w:t>
      </w:r>
    </w:p>
    <w:p>
      <w:pPr>
        <w:pStyle w:val="Thema"/>
        <w:ind w:left="284" w:hanging="284"/>
        <w:rPr/>
      </w:pPr>
      <w:r>
        <w:rPr/>
        <w:t>*</w:t>
        <w:tab/>
        <w:t>Willibaldscup für Ministranten/innen in Eichstätt (6. März)</w:t>
      </w:r>
    </w:p>
    <w:p>
      <w:pPr>
        <w:pStyle w:val="Thema"/>
        <w:ind w:left="284" w:hanging="284"/>
        <w:rPr/>
      </w:pPr>
      <w:r>
        <w:rPr/>
        <w:t>*</w:t>
        <w:tab/>
        <w:t>Tage für Ministranten in Pfünz (29. März – 1. April)</w:t>
      </w:r>
    </w:p>
    <w:p>
      <w:pPr>
        <w:pStyle w:val="Thema"/>
        <w:ind w:left="284" w:hanging="284"/>
        <w:rPr>
          <w:i/>
          <w:i/>
        </w:rPr>
      </w:pPr>
      <w:r>
        <w:rPr/>
        <w:t>*</w:t>
        <w:tab/>
        <w:t>Tage für Ministrantinnen in Pfünz (6.-9. April)</w:t>
      </w:r>
    </w:p>
    <w:p>
      <w:pPr>
        <w:pStyle w:val="Thema"/>
        <w:ind w:left="284" w:hanging="284"/>
        <w:rPr/>
      </w:pPr>
      <w:r>
        <w:rPr/>
        <w:t>*</w:t>
        <w:tab/>
        <w:t>Weißer Sonntag - Erstkommunion</w:t>
      </w:r>
    </w:p>
    <w:p>
      <w:pPr>
        <w:pStyle w:val="Thema"/>
        <w:ind w:left="284" w:hanging="284"/>
        <w:rPr/>
      </w:pPr>
      <w:r>
        <w:rPr/>
        <w:t>*</w:t>
        <w:tab/>
        <w:t>Treffen des Bischofs mit den Kommunionkindern in Eichstätt/St. Walburg am 12. April, Beginn 10.30 Uhr</w:t>
      </w:r>
    </w:p>
    <w:p>
      <w:pPr>
        <w:pStyle w:val="Thema"/>
        <w:ind w:left="284" w:hanging="284"/>
        <w:rPr/>
      </w:pPr>
      <w:r>
        <w:rPr/>
        <w:t>*</w:t>
        <w:tab/>
        <w:t>Berücksichtigung des Welttags der geistlichen Berufe (25. April)</w:t>
      </w:r>
    </w:p>
    <w:p>
      <w:pPr>
        <w:pStyle w:val="Thema"/>
        <w:ind w:left="284" w:hanging="284"/>
        <w:rPr/>
      </w:pPr>
      <w:r>
        <w:rPr/>
        <w:t>*</w:t>
        <w:tab/>
        <w:t>Betreuung von Gästen und Touristen (Information, Gottesdienste, Kirchenführungen)</w:t>
      </w:r>
    </w:p>
    <w:p>
      <w:pPr>
        <w:pStyle w:val="Thema"/>
        <w:ind w:left="284" w:hanging="284"/>
        <w:rPr/>
      </w:pPr>
      <w:r>
        <w:rPr/>
        <w:t>*</w:t>
        <w:tab/>
        <w:t>Maiandachten</w:t>
      </w:r>
    </w:p>
    <w:p>
      <w:pPr>
        <w:pStyle w:val="Thema"/>
        <w:rPr/>
      </w:pPr>
      <w:r>
        <w:rPr/>
      </w:r>
    </w:p>
    <w:p>
      <w:pPr>
        <w:pStyle w:val="Thema"/>
        <w:rPr>
          <w:b/>
          <w:b/>
          <w:i/>
          <w:i/>
        </w:rPr>
      </w:pPr>
      <w:r>
        <w:rPr>
          <w:b/>
          <w:i/>
        </w:rPr>
        <w:t>Nähere und unmittelbare Vorbereitung</w:t>
      </w:r>
    </w:p>
    <w:p>
      <w:pPr>
        <w:pStyle w:val="Thema"/>
        <w:ind w:left="284" w:hanging="284"/>
        <w:rPr/>
      </w:pPr>
      <w:r>
        <w:rPr/>
        <w:t>*</w:t>
        <w:tab/>
        <w:t>Verkündigung des Herrn</w:t>
      </w:r>
    </w:p>
    <w:p>
      <w:pPr>
        <w:pStyle w:val="Thema"/>
        <w:rPr>
          <w:i/>
          <w:i/>
        </w:rPr>
      </w:pPr>
      <w:r>
        <w:rPr>
          <w:i/>
        </w:rPr>
        <w:t>Heilige Woche:</w:t>
      </w:r>
    </w:p>
    <w:p>
      <w:pPr>
        <w:pStyle w:val="Thema"/>
        <w:ind w:left="284" w:hanging="284"/>
        <w:rPr/>
      </w:pPr>
      <w:r>
        <w:rPr/>
        <w:t>*</w:t>
        <w:tab/>
        <w:t>Palmsonntag</w:t>
      </w:r>
    </w:p>
    <w:p>
      <w:pPr>
        <w:pStyle w:val="Thema"/>
        <w:numPr>
          <w:ilvl w:val="0"/>
          <w:numId w:val="1"/>
        </w:numPr>
        <w:tabs>
          <w:tab w:val="clear" w:pos="708"/>
          <w:tab w:val="left" w:pos="284" w:leader="none"/>
        </w:tabs>
        <w:ind w:left="284" w:hanging="284"/>
        <w:rPr/>
      </w:pPr>
      <w:r>
        <w:rPr/>
        <w:t>Palmprozession</w:t>
      </w:r>
    </w:p>
    <w:p>
      <w:pPr>
        <w:pStyle w:val="Thema"/>
        <w:numPr>
          <w:ilvl w:val="0"/>
          <w:numId w:val="1"/>
        </w:numPr>
        <w:tabs>
          <w:tab w:val="clear" w:pos="708"/>
          <w:tab w:val="left" w:pos="284" w:leader="none"/>
        </w:tabs>
        <w:ind w:left="284" w:hanging="284"/>
        <w:rPr/>
      </w:pPr>
      <w:r>
        <w:rPr/>
        <w:t>Passion</w:t>
      </w:r>
    </w:p>
    <w:p>
      <w:pPr>
        <w:pStyle w:val="Thema"/>
        <w:numPr>
          <w:ilvl w:val="0"/>
          <w:numId w:val="1"/>
        </w:numPr>
        <w:tabs>
          <w:tab w:val="clear" w:pos="708"/>
          <w:tab w:val="left" w:pos="284" w:leader="none"/>
        </w:tabs>
        <w:ind w:left="284" w:hanging="284"/>
        <w:rPr/>
      </w:pPr>
      <w:r>
        <w:rPr/>
        <w:t>Gesänge (Chor, Kantor, Gemeinde, kindgemäße Elemente)</w:t>
      </w:r>
    </w:p>
    <w:p>
      <w:pPr>
        <w:pStyle w:val="Thema"/>
        <w:ind w:left="284" w:hanging="284"/>
        <w:rPr/>
      </w:pPr>
      <w:r>
        <w:rPr/>
        <w:t>*</w:t>
        <w:tab/>
        <w:t>Beichtgelegenheit (möglichst nicht während der liturgischen Feiern)</w:t>
      </w:r>
    </w:p>
    <w:p>
      <w:pPr>
        <w:pStyle w:val="Thema"/>
        <w:ind w:left="284" w:hanging="284"/>
        <w:rPr/>
      </w:pPr>
      <w:r>
        <w:rPr/>
        <w:t>*</w:t>
        <w:tab/>
        <w:t>Teilnahme an der Chrisammesse am Montag in der Karwoche (15.00 Uhr in Eichstätt)</w:t>
      </w:r>
    </w:p>
    <w:p>
      <w:pPr>
        <w:pStyle w:val="Thema"/>
        <w:rPr>
          <w:i/>
          <w:i/>
        </w:rPr>
      </w:pPr>
      <w:r>
        <w:rPr>
          <w:i/>
        </w:rPr>
        <w:t>Die Drei Österlichen Tage:</w:t>
      </w:r>
    </w:p>
    <w:p>
      <w:pPr>
        <w:pStyle w:val="Thema"/>
        <w:ind w:left="284" w:hanging="284"/>
        <w:rPr/>
      </w:pPr>
      <w:r>
        <w:rPr/>
        <w:t>*</w:t>
        <w:tab/>
        <w:t>Gründonnerstag:</w:t>
      </w:r>
    </w:p>
    <w:p>
      <w:pPr>
        <w:pStyle w:val="Thema"/>
        <w:numPr>
          <w:ilvl w:val="0"/>
          <w:numId w:val="4"/>
        </w:numPr>
        <w:tabs>
          <w:tab w:val="clear" w:pos="708"/>
          <w:tab w:val="left" w:pos="284" w:leader="none"/>
        </w:tabs>
        <w:ind w:left="284" w:hanging="284"/>
        <w:rPr/>
      </w:pPr>
      <w:r>
        <w:rPr/>
        <w:t>Hauskommunion für Kranke (Arbeitshilfe: Liturgiereferat Tel. 08421/50-291 oder –294)</w:t>
      </w:r>
    </w:p>
    <w:p>
      <w:pPr>
        <w:pStyle w:val="Thema"/>
        <w:numPr>
          <w:ilvl w:val="0"/>
          <w:numId w:val="4"/>
        </w:numPr>
        <w:tabs>
          <w:tab w:val="clear" w:pos="708"/>
        </w:tabs>
        <w:ind w:left="284" w:hanging="284"/>
        <w:rPr/>
      </w:pPr>
      <w:r>
        <w:rPr/>
        <w:t>Übertragung der hl. Öle</w:t>
      </w:r>
    </w:p>
    <w:p>
      <w:pPr>
        <w:pStyle w:val="Thema"/>
        <w:numPr>
          <w:ilvl w:val="0"/>
          <w:numId w:val="4"/>
        </w:numPr>
        <w:tabs>
          <w:tab w:val="clear" w:pos="708"/>
        </w:tabs>
        <w:ind w:left="284" w:hanging="284"/>
        <w:rPr/>
      </w:pPr>
      <w:r>
        <w:rPr/>
        <w:t>Abendmahlsmesse mit Fußwaschung (Bestimmung der „Apostel“)</w:t>
      </w:r>
    </w:p>
    <w:p>
      <w:pPr>
        <w:pStyle w:val="Thema"/>
        <w:numPr>
          <w:ilvl w:val="0"/>
          <w:numId w:val="4"/>
        </w:numPr>
        <w:tabs>
          <w:tab w:val="clear" w:pos="708"/>
        </w:tabs>
        <w:ind w:left="284" w:hanging="284"/>
        <w:rPr/>
      </w:pPr>
      <w:r>
        <w:rPr/>
        <w:t>Anbetung (Ölbergwache, Arbeitshilfe: Liturgiereferat Tel. 08421/50-291 oder –294)</w:t>
      </w:r>
    </w:p>
    <w:p>
      <w:pPr>
        <w:pStyle w:val="Thema"/>
        <w:ind w:left="284" w:hanging="284"/>
        <w:rPr/>
      </w:pPr>
      <w:r>
        <w:rPr/>
        <w:t>*</w:t>
        <w:tab/>
        <w:t>Karfreitag:</w:t>
      </w:r>
    </w:p>
    <w:p>
      <w:pPr>
        <w:pStyle w:val="Thema"/>
        <w:numPr>
          <w:ilvl w:val="0"/>
          <w:numId w:val="5"/>
        </w:numPr>
        <w:tabs>
          <w:tab w:val="clear" w:pos="708"/>
          <w:tab w:val="left" w:pos="284" w:leader="none"/>
        </w:tabs>
        <w:ind w:left="284" w:hanging="284"/>
        <w:rPr/>
      </w:pPr>
      <w:r>
        <w:rPr/>
        <w:t>Die Feier vom Leiden und Sterben Christi</w:t>
      </w:r>
    </w:p>
    <w:p>
      <w:pPr>
        <w:pStyle w:val="Thema"/>
        <w:numPr>
          <w:ilvl w:val="0"/>
          <w:numId w:val="5"/>
        </w:numPr>
        <w:tabs>
          <w:tab w:val="clear" w:pos="708"/>
          <w:tab w:val="left" w:pos="284" w:leader="none"/>
        </w:tabs>
        <w:ind w:left="284" w:hanging="284"/>
        <w:rPr/>
      </w:pPr>
      <w:r>
        <w:rPr/>
        <w:t>Trauermette (vgl. GL 307), Lesehore</w:t>
      </w:r>
    </w:p>
    <w:p>
      <w:pPr>
        <w:pStyle w:val="Thema"/>
        <w:numPr>
          <w:ilvl w:val="0"/>
          <w:numId w:val="5"/>
        </w:numPr>
        <w:tabs>
          <w:tab w:val="clear" w:pos="708"/>
          <w:tab w:val="left" w:pos="284" w:leader="none"/>
        </w:tabs>
        <w:ind w:left="284" w:hanging="284"/>
        <w:rPr/>
      </w:pPr>
      <w:r>
        <w:rPr/>
        <w:t>Kreuzweg</w:t>
      </w:r>
    </w:p>
    <w:p>
      <w:pPr>
        <w:pStyle w:val="Thema"/>
        <w:numPr>
          <w:ilvl w:val="0"/>
          <w:numId w:val="5"/>
        </w:numPr>
        <w:tabs>
          <w:tab w:val="clear" w:pos="708"/>
          <w:tab w:val="left" w:pos="284" w:leader="none"/>
        </w:tabs>
        <w:ind w:left="284" w:hanging="284"/>
        <w:rPr/>
      </w:pPr>
      <w:r>
        <w:rPr/>
        <w:t>Grablegung (stille Anbetung)</w:t>
      </w:r>
    </w:p>
    <w:p>
      <w:pPr>
        <w:pStyle w:val="Thema"/>
        <w:ind w:left="284" w:hanging="284"/>
        <w:rPr/>
      </w:pPr>
      <w:r>
        <w:rPr/>
        <w:t>*</w:t>
        <w:tab/>
        <w:t>Karsamstag:</w:t>
      </w:r>
    </w:p>
    <w:p>
      <w:pPr>
        <w:pStyle w:val="Thema"/>
        <w:numPr>
          <w:ilvl w:val="0"/>
          <w:numId w:val="3"/>
        </w:numPr>
        <w:tabs>
          <w:tab w:val="clear" w:pos="708"/>
          <w:tab w:val="left" w:pos="284" w:leader="none"/>
        </w:tabs>
        <w:ind w:left="284" w:hanging="284"/>
        <w:rPr/>
      </w:pPr>
      <w:r>
        <w:rPr/>
        <w:t>Trauermette (vgl. GL 310)</w:t>
      </w:r>
    </w:p>
    <w:p>
      <w:pPr>
        <w:pStyle w:val="Thema"/>
        <w:numPr>
          <w:ilvl w:val="0"/>
          <w:numId w:val="3"/>
        </w:numPr>
        <w:tabs>
          <w:tab w:val="clear" w:pos="708"/>
          <w:tab w:val="left" w:pos="284" w:leader="none"/>
        </w:tabs>
        <w:ind w:left="284" w:hanging="284"/>
        <w:rPr/>
      </w:pPr>
      <w:r>
        <w:rPr/>
        <w:t>Wortgottesdienst</w:t>
      </w:r>
    </w:p>
    <w:p>
      <w:pPr>
        <w:pStyle w:val="Thema"/>
        <w:numPr>
          <w:ilvl w:val="0"/>
          <w:numId w:val="3"/>
        </w:numPr>
        <w:tabs>
          <w:tab w:val="clear" w:pos="708"/>
          <w:tab w:val="left" w:pos="284" w:leader="none"/>
        </w:tabs>
        <w:ind w:left="284" w:hanging="284"/>
        <w:rPr/>
      </w:pPr>
      <w:r>
        <w:rPr/>
        <w:t>Andacht (ggf. am Heiligen Grab)</w:t>
      </w:r>
    </w:p>
    <w:p>
      <w:pPr>
        <w:pStyle w:val="Thema"/>
        <w:ind w:left="284" w:hanging="284"/>
        <w:rPr/>
      </w:pPr>
      <w:r>
        <w:rPr/>
        <w:t>*</w:t>
        <w:tab/>
        <w:t>Osternacht:</w:t>
      </w:r>
    </w:p>
    <w:p>
      <w:pPr>
        <w:pStyle w:val="Thema"/>
        <w:numPr>
          <w:ilvl w:val="0"/>
          <w:numId w:val="8"/>
        </w:numPr>
        <w:tabs>
          <w:tab w:val="clear" w:pos="708"/>
          <w:tab w:val="left" w:pos="284" w:leader="none"/>
        </w:tabs>
        <w:ind w:left="284" w:hanging="284"/>
        <w:rPr/>
      </w:pPr>
      <w:r>
        <w:rPr/>
        <w:t>Taufe (Vorbereitung)</w:t>
      </w:r>
    </w:p>
    <w:p>
      <w:pPr>
        <w:pStyle w:val="Thema"/>
        <w:numPr>
          <w:ilvl w:val="0"/>
          <w:numId w:val="8"/>
        </w:numPr>
        <w:tabs>
          <w:tab w:val="clear" w:pos="708"/>
          <w:tab w:val="left" w:pos="284" w:leader="none"/>
        </w:tabs>
        <w:ind w:left="284" w:hanging="284"/>
        <w:rPr/>
      </w:pPr>
      <w:r>
        <w:rPr/>
        <w:t>Nachtwache einer Gruppe</w:t>
      </w:r>
    </w:p>
    <w:p>
      <w:pPr>
        <w:pStyle w:val="Thema"/>
        <w:ind w:left="284" w:hanging="284"/>
        <w:rPr/>
      </w:pPr>
      <w:r>
        <w:rPr/>
        <w:t>*</w:t>
        <w:tab/>
        <w:t>Osterhochamt</w:t>
      </w:r>
    </w:p>
    <w:p>
      <w:pPr>
        <w:pStyle w:val="Thema"/>
        <w:ind w:left="284" w:hanging="284"/>
        <w:rPr/>
      </w:pPr>
      <w:r>
        <w:rPr/>
        <w:t>*</w:t>
        <w:tab/>
        <w:t>Ostervesper</w:t>
      </w:r>
    </w:p>
    <w:p>
      <w:pPr>
        <w:pStyle w:val="Thema"/>
        <w:ind w:left="284" w:hanging="284"/>
        <w:rPr/>
      </w:pPr>
      <w:r>
        <w:rPr/>
        <w:t>*</w:t>
        <w:tab/>
        <w:t>Osterbrauchtum (Segnung von Speisen, Emmausgang)</w:t>
      </w:r>
    </w:p>
    <w:p>
      <w:pPr>
        <w:pStyle w:val="Thema"/>
        <w:ind w:left="284" w:hanging="284"/>
        <w:rPr/>
      </w:pPr>
      <w:r>
        <w:rPr/>
        <w:t>*</w:t>
        <w:tab/>
        <w:t xml:space="preserve">Gedächtnis der Wahl (13. März) und der Amtseinführung (19. März) </w:t>
      </w:r>
      <w:r>
        <w:rPr>
          <w:lang w:val="de-AT" w:eastAsia="de-DE"/>
        </w:rPr>
        <w:t>Papst Franziskus</w:t>
      </w:r>
    </w:p>
    <w:p>
      <w:pPr>
        <w:pStyle w:val="Thema"/>
        <w:rPr>
          <w:lang w:val="de-AT" w:eastAsia="de-DE"/>
        </w:rPr>
      </w:pPr>
      <w:r>
        <w:rPr>
          <w:lang w:val="de-AT" w:eastAsia="de-DE"/>
        </w:rPr>
      </w:r>
    </w:p>
    <w:p>
      <w:pPr>
        <w:pStyle w:val="Thema"/>
        <w:rPr>
          <w:b/>
          <w:b/>
        </w:rPr>
      </w:pPr>
      <w:r>
        <w:rPr>
          <w:b/>
        </w:rPr>
        <w:t>Diskussions- und Studienthema für März und April:</w:t>
      </w:r>
    </w:p>
    <w:p>
      <w:pPr>
        <w:pStyle w:val="Thema"/>
        <w:rPr>
          <w:b/>
          <w:b/>
          <w:bCs/>
        </w:rPr>
      </w:pPr>
      <w:r>
        <w:rPr>
          <w:b/>
          <w:bCs/>
        </w:rPr>
      </w:r>
    </w:p>
    <w:p>
      <w:pPr>
        <w:pStyle w:val="Thema"/>
        <w:rPr>
          <w:b/>
          <w:b/>
          <w:i/>
          <w:i/>
          <w:iCs/>
        </w:rPr>
      </w:pPr>
      <w:r>
        <w:rPr>
          <w:b/>
          <w:i/>
          <w:iCs/>
        </w:rPr>
        <w:t>Vielfalt in Gesang und Musik S. 23</w:t>
      </w:r>
    </w:p>
    <w:p>
      <w:pPr>
        <w:pStyle w:val="Thema"/>
        <w:rPr>
          <w:b/>
          <w:b/>
          <w:bCs/>
          <w:i/>
          <w:i/>
          <w:iCs/>
        </w:rPr>
      </w:pPr>
      <w:r>
        <w:rPr>
          <w:b/>
          <w:bCs/>
          <w:i/>
          <w:iCs/>
        </w:rPr>
      </w:r>
    </w:p>
    <w:p>
      <w:pPr>
        <w:pStyle w:val="Tagestitel"/>
        <w:rPr/>
      </w:pPr>
      <w:r>
        <w:rPr/>
        <w:t>1</w:t>
        <w:tab/>
        <w:t>Mo</w:t>
        <w:tab/>
        <w:t>der 2.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Dan 9,4b–10</w:t>
      </w:r>
    </w:p>
    <w:p>
      <w:pPr>
        <w:pStyle w:val="Lesungsangaben"/>
        <w:rPr/>
      </w:pPr>
      <w:r>
        <w:rPr/>
        <w:t>Ev:</w:t>
        <w:tab/>
        <w:t>Lk 6,36–38</w:t>
      </w:r>
    </w:p>
    <w:p>
      <w:pPr>
        <w:pStyle w:val="PriesterSterbetag"/>
        <w:rPr/>
      </w:pPr>
      <w:r>
        <w:rPr/>
      </w:r>
    </w:p>
    <w:p>
      <w:pPr>
        <w:pStyle w:val="PriesterSterbetag"/>
        <w:rPr/>
      </w:pPr>
      <w:r>
        <w:rPr/>
        <w:t>Brenner Otto, Liebenstadt, + 1981, 86 J.</w:t>
      </w:r>
    </w:p>
    <w:p>
      <w:pPr>
        <w:pStyle w:val="PriesterSterbetag"/>
        <w:rPr/>
      </w:pPr>
      <w:r>
        <w:rPr/>
        <w:t>Rieder Ludwig, München, + 1996, 83 J.</w:t>
      </w:r>
    </w:p>
    <w:p>
      <w:pPr>
        <w:pStyle w:val="PriesterSterbetag"/>
        <w:rPr/>
      </w:pPr>
      <w:r>
        <w:rPr/>
        <w:t>Pröll Leo, Ingolstadt, + 2015, 81 J.</w:t>
      </w:r>
    </w:p>
    <w:p>
      <w:pPr>
        <w:pStyle w:val="PriesterSterbetag"/>
        <w:rPr/>
      </w:pPr>
      <w:r>
        <w:rPr/>
      </w:r>
    </w:p>
    <w:p>
      <w:pPr>
        <w:pStyle w:val="PriesterSterbetag"/>
        <w:rPr/>
      </w:pPr>
      <w:r>
        <w:rPr/>
        <w:t>18.30 Uhr Engel des Herrn</w:t>
      </w:r>
    </w:p>
    <w:p>
      <w:pPr>
        <w:pStyle w:val="PriesterSterbetag"/>
        <w:rPr/>
      </w:pPr>
      <w:r>
        <w:rPr/>
      </w:r>
    </w:p>
    <w:p>
      <w:pPr>
        <w:pStyle w:val="Tagestitel"/>
        <w:rPr/>
      </w:pPr>
      <w:r>
        <w:rPr/>
        <w:t>2</w:t>
        <w:tab/>
        <w:t>Di</w:t>
        <w:tab/>
        <w:t>der 2.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Jes 1,10.16–20</w:t>
      </w:r>
    </w:p>
    <w:p>
      <w:pPr>
        <w:pStyle w:val="Lesungsangaben"/>
        <w:rPr/>
      </w:pPr>
      <w:r>
        <w:rPr/>
        <w:t>Ev:</w:t>
        <w:tab/>
        <w:t>Mt 23,1–12</w:t>
      </w:r>
    </w:p>
    <w:p>
      <w:pPr>
        <w:pStyle w:val="PriesterSterbetag"/>
        <w:rPr/>
      </w:pPr>
      <w:r>
        <w:rPr/>
      </w:r>
    </w:p>
    <w:p>
      <w:pPr>
        <w:pStyle w:val="PriesterSterbetag"/>
        <w:rPr/>
      </w:pPr>
      <w:r>
        <w:rPr/>
        <w:t>Herrler Alois, Pfahldorf, + 1982, 80 J.</w:t>
      </w:r>
    </w:p>
    <w:p>
      <w:pPr>
        <w:pStyle w:val="PriesterSterbetag"/>
        <w:rPr/>
      </w:pPr>
      <w:r>
        <w:rPr/>
        <w:t>Schmidtner Michael, Staadorf, + 1998, 74 J.</w:t>
      </w:r>
    </w:p>
    <w:p>
      <w:pPr>
        <w:pStyle w:val="PriesterSterbetag"/>
        <w:rPr/>
      </w:pPr>
      <w:r>
        <w:rPr/>
        <w:t>Zinner Johann, Nürnberg-Kornburg, + 2017, 85 J.</w:t>
      </w:r>
    </w:p>
    <w:p>
      <w:pPr>
        <w:pStyle w:val="PriesterSterbetag"/>
        <w:rPr/>
      </w:pPr>
      <w:r>
        <w:rPr/>
      </w:r>
    </w:p>
    <w:p>
      <w:pPr>
        <w:pStyle w:val="Tagestitel"/>
        <w:rPr/>
      </w:pPr>
      <w:r>
        <w:rPr/>
        <w:t>3</w:t>
        <w:tab/>
        <w:t>Mi</w:t>
        <w:tab/>
        <w:t>der 2.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Jer 18,18–20</w:t>
      </w:r>
    </w:p>
    <w:p>
      <w:pPr>
        <w:pStyle w:val="Lesungsangaben"/>
        <w:rPr/>
      </w:pPr>
      <w:r>
        <w:rPr/>
        <w:t>Ev:</w:t>
        <w:tab/>
        <w:t>Mt 20,17–28</w:t>
      </w:r>
    </w:p>
    <w:p>
      <w:pPr>
        <w:pStyle w:val="PriesterSterbetag"/>
        <w:rPr/>
      </w:pPr>
      <w:r>
        <w:rPr/>
      </w:r>
    </w:p>
    <w:p>
      <w:pPr>
        <w:pStyle w:val="PriesterSterbetag"/>
        <w:rPr/>
      </w:pPr>
      <w:r>
        <w:rPr/>
        <w:t>Schütz Josef, Windsbach, + 1948, 54 J.</w:t>
      </w:r>
    </w:p>
    <w:p>
      <w:pPr>
        <w:pStyle w:val="PriesterSterbetag"/>
        <w:rPr/>
      </w:pPr>
      <w:r>
        <w:rPr/>
      </w:r>
    </w:p>
    <w:p>
      <w:pPr>
        <w:pStyle w:val="Tagestitel"/>
        <w:rPr/>
      </w:pPr>
      <w:r>
        <w:rPr/>
        <w:t>4</w:t>
        <w:tab/>
        <w:t>Do</w:t>
        <w:tab/>
        <w:t>der 2. Fastenwoche</w:t>
      </w:r>
    </w:p>
    <w:p>
      <w:pPr>
        <w:pStyle w:val="AllgBemerkungenoEinzug"/>
        <w:rPr/>
      </w:pPr>
      <w:r>
        <w:rPr/>
        <w:t xml:space="preserve">(Monatlicher Gebetstag um geistliche Berufungen. Leitwort: </w:t>
      </w:r>
      <w:r>
        <w:rPr>
          <w:i/>
        </w:rPr>
        <w:t>„Gesegnet, wer sich auf den Herrn verlässt“ [Jer 17,7].</w:t>
      </w:r>
      <w:r>
        <w:rPr/>
        <w:t xml:space="preserve"> Intention: Mesner)</w:t>
      </w:r>
    </w:p>
    <w:p>
      <w:pPr>
        <w:pStyle w:val="Tagestitel2"/>
        <w:rPr/>
      </w:pPr>
      <w:r>
        <w:rPr/>
        <w:t>g</w:t>
        <w:tab/>
        <w:t xml:space="preserve">Hl. Kasimir, </w:t>
      </w:r>
      <w:r>
        <w:rPr>
          <w:b w:val="false"/>
        </w:rPr>
        <w:t>Königssohn</w:t>
      </w:r>
    </w:p>
    <w:p>
      <w:pPr>
        <w:pStyle w:val="Offiziumsangaben"/>
        <w:rPr/>
      </w:pPr>
      <w:r>
        <w:rPr>
          <w:b/>
        </w:rPr>
        <w:t>Off</w:t>
      </w:r>
      <w:r>
        <w:rPr/>
        <w:tab/>
        <w:t>vom Tag, Kommemoration des g möglich</w:t>
      </w:r>
    </w:p>
    <w:p>
      <w:pPr>
        <w:pStyle w:val="AngabenzurMesse"/>
        <w:rPr/>
      </w:pPr>
      <w:r>
        <w:rPr/>
        <w:t>V</w:t>
        <w:tab/>
      </w:r>
      <w:r>
        <w:rPr>
          <w:b/>
        </w:rPr>
        <w:t>M</w:t>
      </w:r>
      <w:r>
        <w:rPr/>
        <w:tab/>
        <w:t>vom Tag, Tagesgebet vom Tag oder vom hl. Kasimir</w:t>
      </w:r>
    </w:p>
    <w:p>
      <w:pPr>
        <w:pStyle w:val="Lesungsangaben"/>
        <w:rPr/>
      </w:pPr>
      <w:r>
        <w:rPr/>
        <w:t>L:</w:t>
        <w:tab/>
        <w:t>Jer 17,5–10</w:t>
      </w:r>
    </w:p>
    <w:p>
      <w:pPr>
        <w:pStyle w:val="Lesungsangaben"/>
        <w:rPr/>
      </w:pPr>
      <w:r>
        <w:rPr/>
        <w:t>Ev:</w:t>
        <w:tab/>
        <w:t>Lk 16,19–31</w:t>
      </w:r>
    </w:p>
    <w:p>
      <w:pPr>
        <w:pStyle w:val="AllgBemerkungenoEinzug"/>
        <w:spacing w:lineRule="auto" w:line="240"/>
        <w:rPr>
          <w:sz w:val="17"/>
        </w:rPr>
      </w:pPr>
      <w:r>
        <w:rPr>
          <w:sz w:val="17"/>
        </w:rPr>
      </w:r>
    </w:p>
    <w:p>
      <w:pPr>
        <w:pStyle w:val="AllgBemerkungenoEinzug"/>
        <w:rPr/>
      </w:pPr>
      <w:r>
        <w:rPr/>
        <w:t>Die Messe um geistliche Berufe kann heute nicht gefeiert werden.</w:t>
      </w:r>
    </w:p>
    <w:p>
      <w:pPr>
        <w:pStyle w:val="AllgBemerkungenoEinzug"/>
        <w:spacing w:lineRule="auto" w:line="240"/>
        <w:rPr>
          <w:sz w:val="17"/>
        </w:rPr>
      </w:pPr>
      <w:r>
        <w:rPr>
          <w:sz w:val="17"/>
        </w:rPr>
      </w:r>
    </w:p>
    <w:p>
      <w:pPr>
        <w:pStyle w:val="PriesterSterbetag"/>
        <w:rPr/>
      </w:pPr>
      <w:r>
        <w:rPr/>
        <w:t>Lenz Ludwig, Litzlohe, + 1979, 64 J.</w:t>
      </w:r>
    </w:p>
    <w:p>
      <w:pPr>
        <w:pStyle w:val="PriesterSterbetag"/>
        <w:rPr/>
      </w:pPr>
      <w:r>
        <w:rPr/>
        <w:t>Dr. Lang Michael, München, + 1997, 63 J.</w:t>
      </w:r>
    </w:p>
    <w:p>
      <w:pPr>
        <w:pStyle w:val="PriesterSterbetag"/>
        <w:rPr/>
      </w:pPr>
      <w:r>
        <w:rPr/>
      </w:r>
    </w:p>
    <w:p>
      <w:pPr>
        <w:pStyle w:val="Tagestitel"/>
        <w:rPr>
          <w:b w:val="false"/>
          <w:b w:val="false"/>
        </w:rPr>
      </w:pPr>
      <w:r>
        <w:rPr/>
        <w:t>5</w:t>
        <w:tab/>
        <w:t>Fr</w:t>
        <w:tab/>
        <w:t>der 2. Fastenwoche</w:t>
      </w:r>
      <w:r>
        <w:rPr>
          <w:b w:val="false"/>
        </w:rPr>
        <w:t xml:space="preserve"> (Herz-Jesu-Freitag)</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Gen 37,3–4.12–13a.17b–28</w:t>
      </w:r>
    </w:p>
    <w:p>
      <w:pPr>
        <w:pStyle w:val="Lesungsangaben"/>
        <w:rPr/>
      </w:pPr>
      <w:r>
        <w:rPr/>
        <w:t>Ev:</w:t>
        <w:tab/>
        <w:t>Mt 21,33–43.45–46</w:t>
      </w:r>
    </w:p>
    <w:p>
      <w:pPr>
        <w:pStyle w:val="PriesterSterbetag"/>
        <w:rPr/>
      </w:pPr>
      <w:r>
        <w:rPr/>
      </w:r>
    </w:p>
    <w:p>
      <w:pPr>
        <w:pStyle w:val="AllgBemerkungenoEinzug"/>
        <w:rPr/>
      </w:pPr>
      <w:r>
        <w:rPr/>
        <w:t>Die Votivmesse vom Herz-Jesu-Freitag kann heute nicht gefeiert werden.</w:t>
      </w:r>
    </w:p>
    <w:p>
      <w:pPr>
        <w:pStyle w:val="PriesterSterbetag"/>
        <w:rPr/>
      </w:pPr>
      <w:r>
        <w:rPr/>
      </w:r>
    </w:p>
    <w:p>
      <w:pPr>
        <w:pStyle w:val="PriesterSterbetag"/>
        <w:rPr/>
      </w:pPr>
      <w:r>
        <w:rPr/>
        <w:t>Bittner Josef, Eutenhofen, + 1978, 65 J.</w:t>
      </w:r>
    </w:p>
    <w:p>
      <w:pPr>
        <w:pStyle w:val="PriesterSterbetag"/>
        <w:rPr/>
      </w:pPr>
      <w:r>
        <w:rPr/>
        <w:t>Scheuermann Karl, Oberhaunstadt, + 1991, 86 J.</w:t>
      </w:r>
    </w:p>
    <w:p>
      <w:pPr>
        <w:pStyle w:val="PriesterSterbetag"/>
        <w:rPr/>
      </w:pPr>
      <w:r>
        <w:rPr/>
        <w:t>Bauer Johann, Großlellenfeld, + 2004, 89 J.</w:t>
      </w:r>
    </w:p>
    <w:p>
      <w:pPr>
        <w:pStyle w:val="PriesterSterbetag"/>
        <w:rPr/>
      </w:pPr>
      <w:r>
        <w:rPr/>
        <w:t>Feierler Joseph, Neumarkt, + 2007, 89 J.</w:t>
      </w:r>
    </w:p>
    <w:p>
      <w:pPr>
        <w:pStyle w:val="PriesterSterbetag"/>
        <w:rPr/>
      </w:pPr>
      <w:r>
        <w:rPr/>
      </w:r>
    </w:p>
    <w:p>
      <w:pPr>
        <w:pStyle w:val="Hinweis"/>
        <w:rPr>
          <w:i/>
          <w:i/>
        </w:rPr>
      </w:pPr>
      <w:r>
        <w:rPr>
          <w:b/>
        </w:rPr>
        <w:t xml:space="preserve">Hinweis: </w:t>
      </w:r>
      <w:r>
        <w:rPr/>
        <w:t xml:space="preserve">Heute ist der Weltgebetstag der Frauen. Frauen aller Konfessionen versammeln sich zum Gebet. Thema: </w:t>
      </w:r>
      <w:r>
        <w:rPr>
          <w:i/>
        </w:rPr>
        <w:t>„Worauf bauen wir?“ (Vanuatu)</w:t>
      </w:r>
    </w:p>
    <w:p>
      <w:pPr>
        <w:pStyle w:val="Hinweis"/>
        <w:rPr>
          <w:i/>
          <w:i/>
        </w:rPr>
      </w:pPr>
      <w:r>
        <w:rPr>
          <w:i/>
        </w:rPr>
      </w:r>
    </w:p>
    <w:p>
      <w:pPr>
        <w:pStyle w:val="Tagestitel"/>
        <w:rPr>
          <w:b w:val="false"/>
          <w:b w:val="false"/>
        </w:rPr>
      </w:pPr>
      <w:r>
        <w:rPr/>
        <w:t>6</w:t>
        <w:tab/>
        <w:t>Sa</w:t>
        <w:tab/>
        <w:t>der 2. Fastenwoche</w:t>
      </w:r>
      <w:r>
        <w:rPr>
          <w:b w:val="false"/>
        </w:rPr>
        <w:t xml:space="preserve"> (Herz-Mariä-Samstag)</w:t>
      </w:r>
    </w:p>
    <w:p>
      <w:pPr>
        <w:pStyle w:val="Tagestitel2"/>
        <w:rPr/>
      </w:pPr>
      <w:r>
        <w:rPr/>
        <w:t>g</w:t>
        <w:tab/>
        <w:t xml:space="preserve">Hl. Fridolin von Säckingen, </w:t>
      </w:r>
      <w:r>
        <w:rPr>
          <w:b w:val="false"/>
        </w:rPr>
        <w:t>Mönch, Glaubensbote (RK)</w:t>
      </w:r>
    </w:p>
    <w:p>
      <w:pPr>
        <w:pStyle w:val="Offiziumsangaben"/>
        <w:rPr/>
      </w:pPr>
      <w:r>
        <w:rPr>
          <w:b/>
        </w:rPr>
        <w:t>Off</w:t>
      </w:r>
      <w:r>
        <w:rPr/>
        <w:tab/>
        <w:t xml:space="preserve">vom Tag, in Lesehore und Ld Kommemoration des g möglich, 1. </w:t>
      </w:r>
      <w:r>
        <w:rPr>
          <w:b/>
        </w:rPr>
        <w:t>Vp</w:t>
      </w:r>
      <w:r>
        <w:rPr/>
        <w:t xml:space="preserve"> vom </w:t>
      </w:r>
      <w:r>
        <w:rPr>
          <w:b/>
        </w:rPr>
        <w:t>So</w:t>
      </w:r>
    </w:p>
    <w:p>
      <w:pPr>
        <w:pStyle w:val="AngabenzurMesse"/>
        <w:rPr/>
      </w:pPr>
      <w:r>
        <w:rPr/>
        <w:t>V</w:t>
        <w:tab/>
      </w:r>
      <w:r>
        <w:rPr>
          <w:b/>
        </w:rPr>
        <w:t>M</w:t>
      </w:r>
      <w:r>
        <w:rPr/>
        <w:tab/>
        <w:t>vom Tag, Tagesgebet vom Tag oder vom hl. Fridolin</w:t>
      </w:r>
    </w:p>
    <w:p>
      <w:pPr>
        <w:pStyle w:val="Lesungsangaben"/>
        <w:rPr/>
      </w:pPr>
      <w:r>
        <w:rPr/>
        <w:t>L:</w:t>
        <w:tab/>
        <w:t>Mi 7,14–15.18–20</w:t>
      </w:r>
    </w:p>
    <w:p>
      <w:pPr>
        <w:pStyle w:val="Lesungsangaben"/>
        <w:rPr/>
      </w:pPr>
      <w:r>
        <w:rPr/>
        <w:t>Ev:</w:t>
        <w:tab/>
        <w:t>Lk 15,1–3.11–32</w:t>
      </w:r>
    </w:p>
    <w:p>
      <w:pPr>
        <w:pStyle w:val="PriesterSterbetag"/>
        <w:rPr/>
      </w:pPr>
      <w:r>
        <w:rPr/>
      </w:r>
    </w:p>
    <w:p>
      <w:pPr>
        <w:pStyle w:val="AllgBemerkungenoEinzug"/>
        <w:rPr/>
      </w:pPr>
      <w:r>
        <w:rPr/>
        <w:t>Die Votivmesse vom Herz-Mariä-Samstag kann heute nicht gefeiert werden.</w:t>
      </w:r>
    </w:p>
    <w:p>
      <w:pPr>
        <w:pStyle w:val="PriesterSterbetag"/>
        <w:rPr/>
      </w:pPr>
      <w:r>
        <w:rPr/>
      </w:r>
    </w:p>
    <w:p>
      <w:pPr>
        <w:pStyle w:val="PriesterSterbetag"/>
        <w:rPr/>
      </w:pPr>
      <w:r>
        <w:rPr/>
        <w:t>Dr. Jakob Sebastian, Flotzheim, + 1952, 75 J.</w:t>
      </w:r>
    </w:p>
    <w:p>
      <w:pPr>
        <w:pStyle w:val="PriesterSterbetag"/>
        <w:rPr/>
      </w:pPr>
      <w:r>
        <w:rPr/>
        <w:t>Seitz Joseph, Fiegenstall, + 1970, 83 J.</w:t>
      </w:r>
    </w:p>
    <w:p>
      <w:pPr>
        <w:pStyle w:val="PriesterSterbetag"/>
        <w:rPr/>
      </w:pPr>
      <w:r>
        <w:rPr/>
        <w:t>P. Dr. Beckmann Alexander SAC, Abenberg, + 1978, 80 J.</w:t>
      </w:r>
    </w:p>
    <w:p>
      <w:pPr>
        <w:pStyle w:val="PriesterSterbetag"/>
        <w:rPr/>
      </w:pPr>
      <w:r>
        <w:rPr/>
        <w:t>Appel Willibald, Eichstätt, + 2013, 80 J.</w:t>
      </w:r>
    </w:p>
    <w:p>
      <w:pPr>
        <w:pStyle w:val="PriesterSterbetag"/>
        <w:rPr/>
      </w:pPr>
      <w:r>
        <w:rPr/>
      </w:r>
    </w:p>
    <w:p>
      <w:pPr>
        <w:pStyle w:val="Hinweis"/>
        <w:rPr>
          <w:bCs/>
        </w:rPr>
      </w:pPr>
      <w:r>
        <w:rPr>
          <w:b/>
          <w:bCs/>
        </w:rPr>
        <w:t xml:space="preserve">Hinweis: </w:t>
      </w:r>
      <w:r>
        <w:rPr>
          <w:bCs/>
        </w:rPr>
        <w:t xml:space="preserve">Morgen beginnt die Woche der Brüderlichkeit unter dem Jahresthema 2021 der Gesellschaften für christlich-jüdische Zusammenarbeit </w:t>
      </w:r>
      <w:r>
        <w:rPr>
          <w:bCs/>
          <w:i/>
        </w:rPr>
        <w:t>„… zu Eurem Gedächtnis: Visual History“.</w:t>
      </w:r>
      <w:r>
        <w:rPr>
          <w:bCs/>
        </w:rPr>
        <w:t xml:space="preserve"> </w:t>
      </w:r>
    </w:p>
    <w:p>
      <w:pPr>
        <w:pStyle w:val="Hinweis"/>
        <w:rPr>
          <w:bCs/>
        </w:rPr>
      </w:pPr>
      <w:r>
        <w:rPr>
          <w:bCs/>
        </w:rPr>
        <w:t xml:space="preserve">Material für jüdisch-christliche Gemeinschaftsfeiern wird herausgegeben vom Koordinierungsrad der Gesellschaften für Christlich-Jüdische Zusammenarbeit, Otto-Weiß-Straße 2, 61231 Bad Nauheim, Tel. 06032/9111-0, Fax -25; </w:t>
      </w:r>
      <w:hyperlink r:id="rId2">
        <w:r>
          <w:rPr>
            <w:rStyle w:val="Internetverknpfung"/>
          </w:rPr>
          <w:t>www.deutscher-koordinierungsrat.de</w:t>
        </w:r>
      </w:hyperlink>
      <w:r>
        <w:rPr>
          <w:bCs/>
        </w:rPr>
        <w:t>; info@</w:t>
      </w:r>
      <w:hyperlink r:id="rId3">
        <w:r>
          <w:rPr>
            <w:rStyle w:val="Internetverknpfung"/>
          </w:rPr>
          <w:t>deutscher-koordinierungsrat.de</w:t>
        </w:r>
      </w:hyperlink>
    </w:p>
    <w:p>
      <w:pPr>
        <w:pStyle w:val="Hinweis"/>
        <w:rPr>
          <w:bCs/>
        </w:rPr>
      </w:pPr>
      <w:r>
        <w:rPr>
          <w:bCs/>
        </w:rPr>
      </w:r>
    </w:p>
    <w:p>
      <w:pPr>
        <w:pStyle w:val="Tagestitel"/>
        <w:rPr/>
      </w:pPr>
      <w:r>
        <w:rPr/>
        <w:t>7</w:t>
        <w:tab/>
        <w:t>So</w:t>
        <w:tab/>
        <w:t>+ 3. FASTENSONNTAG</w:t>
      </w:r>
    </w:p>
    <w:p>
      <w:pPr>
        <w:pStyle w:val="AllgBemerkungenoEinzug"/>
        <w:rPr/>
      </w:pPr>
      <w:r>
        <w:rPr/>
        <w:t>Der G der hl. Perpetua und der hl. Felizitas entfällt in diesem Jahr.</w:t>
      </w:r>
    </w:p>
    <w:p>
      <w:pPr>
        <w:pStyle w:val="Offiziumsangaben"/>
        <w:rPr/>
      </w:pPr>
      <w:r>
        <w:rPr>
          <w:b/>
        </w:rPr>
        <w:t>Off</w:t>
      </w:r>
      <w:r>
        <w:rPr/>
        <w:tab/>
        <w:t>vom Sonntag, 3. Woche</w:t>
      </w:r>
    </w:p>
    <w:p>
      <w:pPr>
        <w:pStyle w:val="AngabenzurMesse"/>
        <w:rPr/>
      </w:pPr>
      <w:r>
        <w:rPr/>
        <w:t>V</w:t>
        <w:tab/>
      </w:r>
      <w:r>
        <w:rPr>
          <w:b/>
        </w:rPr>
        <w:t>M</w:t>
      </w:r>
      <w:r>
        <w:rPr/>
        <w:tab/>
        <w:t>vom Sonntag, Cr, Prf Fastenzeit I oder II, feierlicher Schlusssegen (MB II 540)</w:t>
      </w:r>
    </w:p>
    <w:p>
      <w:pPr>
        <w:pStyle w:val="Lesungsangaben"/>
        <w:rPr/>
      </w:pPr>
      <w:r>
        <w:rPr/>
        <w:t>L1:</w:t>
        <w:tab/>
        <w:t>Ex 20,1–17 (oder 20,1–3.7–8.12–17)</w:t>
      </w:r>
    </w:p>
    <w:p>
      <w:pPr>
        <w:pStyle w:val="Lesungsangaben"/>
        <w:rPr/>
      </w:pPr>
      <w:r>
        <w:rPr/>
        <w:t>APs:</w:t>
        <w:tab/>
        <w:t>Ps 19,8.9.10.11–12 (Kv: Joh 6,68c; GL 312,7)</w:t>
      </w:r>
    </w:p>
    <w:p>
      <w:pPr>
        <w:pStyle w:val="Lesungsangaben"/>
        <w:rPr/>
      </w:pPr>
      <w:r>
        <w:rPr/>
        <w:t>L2:</w:t>
        <w:tab/>
        <w:t>1 Kor 1,22–25</w:t>
      </w:r>
    </w:p>
    <w:p>
      <w:pPr>
        <w:pStyle w:val="Lesungsangaben"/>
        <w:rPr/>
      </w:pPr>
      <w:r>
        <w:rPr/>
        <w:t>Ev:</w:t>
        <w:tab/>
        <w:t>Joh 2,13–25</w:t>
      </w:r>
    </w:p>
    <w:p>
      <w:pPr>
        <w:pStyle w:val="OffMessLesAngaben"/>
        <w:rPr/>
      </w:pPr>
      <w:r>
        <w:rPr/>
        <w:t>oder (mit eig Prf)</w:t>
      </w:r>
    </w:p>
    <w:p>
      <w:pPr>
        <w:pStyle w:val="Lesungsangaben"/>
        <w:rPr>
          <w:lang w:val="en-GB"/>
        </w:rPr>
      </w:pPr>
      <w:r>
        <w:rPr>
          <w:lang w:val="en-GB"/>
        </w:rPr>
        <w:t>L1:</w:t>
        <w:tab/>
        <w:t>Ex 17,3–7</w:t>
      </w:r>
    </w:p>
    <w:p>
      <w:pPr>
        <w:pStyle w:val="Lesungsangaben"/>
        <w:rPr>
          <w:lang w:val="en-GB"/>
        </w:rPr>
      </w:pPr>
      <w:r>
        <w:rPr>
          <w:lang w:val="en-GB"/>
        </w:rPr>
        <w:t>APs:</w:t>
        <w:tab/>
        <w:t>Ps 95,1–2.6–7c.7d–9 (Kv: vgl. 7d.8a; GL 53,1)</w:t>
      </w:r>
    </w:p>
    <w:p>
      <w:pPr>
        <w:pStyle w:val="Lesungsangaben"/>
        <w:rPr/>
      </w:pPr>
      <w:r>
        <w:rPr/>
        <w:t>L2:</w:t>
        <w:tab/>
        <w:t>Röm 5,1–2.5–8</w:t>
      </w:r>
    </w:p>
    <w:p>
      <w:pPr>
        <w:pStyle w:val="Lesungsangaben"/>
        <w:rPr/>
      </w:pPr>
      <w:r>
        <w:rPr/>
        <w:t>Ev:</w:t>
        <w:tab/>
        <w:t>Joh 4,5–42 (oder 4,5–15.19b–26.39a.40–42)</w:t>
      </w:r>
    </w:p>
    <w:p>
      <w:pPr>
        <w:pStyle w:val="PriesterSterbetag"/>
        <w:rPr/>
      </w:pPr>
      <w:r>
        <w:rPr/>
      </w:r>
    </w:p>
    <w:p>
      <w:pPr>
        <w:pStyle w:val="PriesterSterbetag"/>
        <w:rPr/>
      </w:pPr>
      <w:r>
        <w:rPr/>
        <w:t>Gottschalk Franz Xaver, Reichertshofen, + 1941, 54 J.</w:t>
      </w:r>
    </w:p>
    <w:p>
      <w:pPr>
        <w:pStyle w:val="PriesterSterbetag"/>
        <w:rPr/>
      </w:pPr>
      <w:r>
        <w:rPr/>
        <w:t>Müller Werner, Berg, + 2014, 53 J.</w:t>
      </w:r>
    </w:p>
    <w:p>
      <w:pPr>
        <w:pStyle w:val="PriesterSterbetag"/>
        <w:rPr/>
      </w:pPr>
      <w:r>
        <w:rPr/>
      </w:r>
    </w:p>
    <w:p>
      <w:pPr>
        <w:pStyle w:val="AllgBemerkungenoEinzug"/>
        <w:pBdr>
          <w:top w:val="single" w:sz="4" w:space="1" w:color="000000"/>
        </w:pBdr>
        <w:rPr/>
      </w:pPr>
      <w:r>
        <w:rPr/>
        <w:t>Die folgenden Lesungen können an jedem Tag dieser Woche genommen werden:</w:t>
      </w:r>
    </w:p>
    <w:p>
      <w:pPr>
        <w:pStyle w:val="Lesungsangaben"/>
        <w:rPr/>
      </w:pPr>
      <w:r>
        <w:rPr/>
        <w:t>L:</w:t>
        <w:tab/>
        <w:t>Ex 17,1–7</w:t>
      </w:r>
    </w:p>
    <w:p>
      <w:pPr>
        <w:pStyle w:val="Lesungsangaben"/>
        <w:rPr/>
      </w:pPr>
      <w:r>
        <w:rPr/>
        <w:t>Ev:</w:t>
        <w:tab/>
        <w:t>Joh 4,5–42</w:t>
      </w:r>
    </w:p>
    <w:p>
      <w:pPr>
        <w:pStyle w:val="AllgBemerkungenoEinzug"/>
        <w:pBdr>
          <w:bottom w:val="single" w:sz="4" w:space="1" w:color="000000"/>
        </w:pBdr>
        <w:rPr/>
      </w:pPr>
      <w:r>
        <w:rPr/>
        <w:t>Dazu nimmt man die Messtexte vom Wochentag mit Prf und Kommunionvers „Von der Samariterin“.</w:t>
      </w:r>
    </w:p>
    <w:p>
      <w:pPr>
        <w:pStyle w:val="PriesterSterbetag"/>
        <w:rPr/>
      </w:pPr>
      <w:r>
        <w:rPr/>
      </w:r>
    </w:p>
    <w:p>
      <w:pPr>
        <w:pStyle w:val="Tagestitel"/>
        <w:rPr/>
      </w:pPr>
      <w:r>
        <w:rPr/>
        <w:t>8</w:t>
        <w:tab/>
        <w:t>Mo</w:t>
        <w:tab/>
        <w:t>der 3. Fastenwoche</w:t>
      </w:r>
    </w:p>
    <w:p>
      <w:pPr>
        <w:pStyle w:val="Tagestitel2"/>
        <w:rPr/>
      </w:pPr>
      <w:r>
        <w:rPr/>
        <w:t>g</w:t>
        <w:tab/>
        <w:t xml:space="preserve">Hl. Johannes von Gott, </w:t>
      </w:r>
      <w:r>
        <w:rPr>
          <w:b w:val="false"/>
        </w:rPr>
        <w:t>Ordensgründer</w:t>
      </w:r>
    </w:p>
    <w:p>
      <w:pPr>
        <w:pStyle w:val="Offiziumsangaben"/>
        <w:rPr/>
      </w:pPr>
      <w:r>
        <w:rPr>
          <w:b/>
        </w:rPr>
        <w:t>Off</w:t>
      </w:r>
      <w:r>
        <w:rPr/>
        <w:tab/>
        <w:t>vom Tag, Kommemoration des g möglich</w:t>
      </w:r>
    </w:p>
    <w:p>
      <w:pPr>
        <w:pStyle w:val="AngabenzurMesse"/>
        <w:rPr/>
      </w:pPr>
      <w:r>
        <w:rPr/>
        <w:t>V</w:t>
        <w:tab/>
      </w:r>
      <w:r>
        <w:rPr>
          <w:b/>
        </w:rPr>
        <w:t>M</w:t>
      </w:r>
      <w:r>
        <w:rPr/>
        <w:tab/>
        <w:t>vom Tag, Tagesgebet vom Tag oder vom hl. Johannes</w:t>
      </w:r>
    </w:p>
    <w:p>
      <w:pPr>
        <w:pStyle w:val="Lesungsangaben"/>
        <w:rPr/>
      </w:pPr>
      <w:r>
        <w:rPr/>
        <w:t>L:</w:t>
        <w:tab/>
        <w:t>2 Kön 5,1–15a</w:t>
      </w:r>
    </w:p>
    <w:p>
      <w:pPr>
        <w:pStyle w:val="Lesungsangaben"/>
        <w:rPr/>
      </w:pPr>
      <w:r>
        <w:rPr/>
        <w:t>Ev:</w:t>
        <w:tab/>
        <w:t>Lk 4,24–30</w:t>
      </w:r>
    </w:p>
    <w:p>
      <w:pPr>
        <w:pStyle w:val="PriesterSterbetag"/>
        <w:rPr/>
      </w:pPr>
      <w:r>
        <w:rPr/>
      </w:r>
    </w:p>
    <w:p>
      <w:pPr>
        <w:pStyle w:val="PriesterSterbetag"/>
        <w:rPr/>
      </w:pPr>
      <w:r>
        <w:rPr/>
        <w:t>Kohl Karl, Trostberg, + 1971, 81 J.</w:t>
      </w:r>
    </w:p>
    <w:p>
      <w:pPr>
        <w:pStyle w:val="PriesterSterbetag"/>
        <w:rPr/>
      </w:pPr>
      <w:r>
        <w:rPr/>
        <w:t>Möges Peter, Lenting, + 1976, 69 J.</w:t>
      </w:r>
    </w:p>
    <w:p>
      <w:pPr>
        <w:pStyle w:val="PriesterSterbetag"/>
        <w:rPr/>
      </w:pPr>
      <w:r>
        <w:rPr/>
      </w:r>
    </w:p>
    <w:p>
      <w:pPr>
        <w:pStyle w:val="Tagestitel"/>
        <w:rPr/>
      </w:pPr>
      <w:r>
        <w:rPr/>
        <w:t>9</w:t>
        <w:tab/>
        <w:t>Di</w:t>
        <w:tab/>
        <w:t>der 3. Fastenwoche</w:t>
      </w:r>
    </w:p>
    <w:p>
      <w:pPr>
        <w:pStyle w:val="Tagestitel2"/>
        <w:rPr/>
      </w:pPr>
      <w:r>
        <w:rPr/>
        <w:t>g</w:t>
        <w:tab/>
        <w:t xml:space="preserve">Hl. Bruno von Querfurt, </w:t>
      </w:r>
      <w:r>
        <w:rPr>
          <w:b w:val="false"/>
        </w:rPr>
        <w:t>Bischof von Magdeburg, Glaubensbote bei den Preußen, Märtyrer (RK)</w:t>
      </w:r>
    </w:p>
    <w:p>
      <w:pPr>
        <w:pStyle w:val="Tagestitel2"/>
        <w:rPr/>
      </w:pPr>
      <w:r>
        <w:rPr/>
        <w:t>g</w:t>
        <w:tab/>
        <w:t xml:space="preserve">Hl. Franziska von Rom, </w:t>
      </w:r>
      <w:r>
        <w:rPr>
          <w:b w:val="false"/>
        </w:rPr>
        <w:t>Witwe, Ordensgründerin in Rom</w:t>
      </w:r>
    </w:p>
    <w:p>
      <w:pPr>
        <w:pStyle w:val="Offiziumsangaben"/>
        <w:rPr/>
      </w:pPr>
      <w:r>
        <w:rPr>
          <w:b/>
        </w:rPr>
        <w:t>Off</w:t>
      </w:r>
      <w:r>
        <w:rPr/>
        <w:tab/>
        <w:t>vom Tag, Kommemoration eines g möglich</w:t>
      </w:r>
    </w:p>
    <w:p>
      <w:pPr>
        <w:pStyle w:val="AngabenzurMesse"/>
        <w:rPr/>
      </w:pPr>
      <w:r>
        <w:rPr/>
        <w:t>V</w:t>
        <w:tab/>
      </w:r>
      <w:r>
        <w:rPr>
          <w:b/>
        </w:rPr>
        <w:t>M</w:t>
      </w:r>
      <w:r>
        <w:rPr/>
        <w:tab/>
        <w:t>vom Tag, Tagesgebet vom Tag, vom hl. Bruno oder von der hl. Franziska</w:t>
      </w:r>
    </w:p>
    <w:p>
      <w:pPr>
        <w:pStyle w:val="Lesungsangaben"/>
        <w:rPr/>
      </w:pPr>
      <w:r>
        <w:rPr/>
        <w:t>L:</w:t>
        <w:tab/>
        <w:t>Dan 3,25.34–43</w:t>
      </w:r>
    </w:p>
    <w:p>
      <w:pPr>
        <w:pStyle w:val="Lesungsangaben"/>
        <w:rPr/>
      </w:pPr>
      <w:r>
        <w:rPr/>
        <w:t>Ev:</w:t>
        <w:tab/>
        <w:t>Mt 18,21–35</w:t>
      </w:r>
    </w:p>
    <w:p>
      <w:pPr>
        <w:pStyle w:val="PriesterSterbetag"/>
        <w:rPr/>
      </w:pPr>
      <w:r>
        <w:rPr/>
      </w:r>
    </w:p>
    <w:p>
      <w:pPr>
        <w:pStyle w:val="Tagestitel"/>
        <w:rPr/>
      </w:pPr>
      <w:r>
        <w:rPr/>
        <w:t>10</w:t>
        <w:tab/>
        <w:t>Mi</w:t>
        <w:tab/>
        <w:t>der 3.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Dtn 4,1.5–9</w:t>
      </w:r>
    </w:p>
    <w:p>
      <w:pPr>
        <w:pStyle w:val="Lesungsangaben"/>
        <w:rPr/>
      </w:pPr>
      <w:r>
        <w:rPr/>
        <w:t>Ev:</w:t>
        <w:tab/>
        <w:t>Mt 5,17–19</w:t>
      </w:r>
    </w:p>
    <w:p>
      <w:pPr>
        <w:pStyle w:val="PriesterSterbetag"/>
        <w:rPr/>
      </w:pPr>
      <w:r>
        <w:rPr/>
      </w:r>
    </w:p>
    <w:p>
      <w:pPr>
        <w:pStyle w:val="Tagestitel"/>
        <w:rPr/>
      </w:pPr>
      <w:r>
        <w:rPr/>
        <w:t>11</w:t>
        <w:tab/>
        <w:t>Do</w:t>
        <w:tab/>
        <w:t>der 3.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Jer 7,23–28</w:t>
      </w:r>
    </w:p>
    <w:p>
      <w:pPr>
        <w:pStyle w:val="Lesungsangaben"/>
        <w:rPr/>
      </w:pPr>
      <w:r>
        <w:rPr/>
        <w:t>Ev:</w:t>
        <w:tab/>
        <w:t>Lk 11,14–23</w:t>
      </w:r>
    </w:p>
    <w:p>
      <w:pPr>
        <w:pStyle w:val="PriesterSterbetag"/>
        <w:rPr/>
      </w:pPr>
      <w:r>
        <w:rPr/>
      </w:r>
    </w:p>
    <w:p>
      <w:pPr>
        <w:pStyle w:val="PriesterSterbetag"/>
        <w:rPr/>
      </w:pPr>
      <w:r>
        <w:rPr/>
        <w:t>Warganz Josef, Gerolfing, + 2002, 75 J.</w:t>
      </w:r>
    </w:p>
    <w:p>
      <w:pPr>
        <w:pStyle w:val="PriesterSterbetag"/>
        <w:rPr/>
      </w:pPr>
      <w:r>
        <w:rPr/>
        <w:t>Fleischmann Georg, Nbg/Moorenbrunn, + 2005, 76 J.</w:t>
      </w:r>
    </w:p>
    <w:p>
      <w:pPr>
        <w:pStyle w:val="PriesterSterbetag"/>
        <w:rPr/>
      </w:pPr>
      <w:r>
        <w:rPr/>
      </w:r>
    </w:p>
    <w:p>
      <w:pPr>
        <w:pStyle w:val="Tagestitel"/>
        <w:rPr/>
      </w:pPr>
      <w:r>
        <w:rPr/>
        <w:t>12</w:t>
        <w:tab/>
        <w:t>Fr</w:t>
        <w:tab/>
        <w:t>der 3.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Hos 14,2–10</w:t>
      </w:r>
    </w:p>
    <w:p>
      <w:pPr>
        <w:pStyle w:val="Lesungsangaben"/>
        <w:rPr/>
      </w:pPr>
      <w:r>
        <w:rPr/>
        <w:t>Ev:</w:t>
        <w:tab/>
        <w:t>Mk 12,28b–34</w:t>
      </w:r>
    </w:p>
    <w:p>
      <w:pPr>
        <w:pStyle w:val="PriesterSterbetag"/>
        <w:rPr/>
      </w:pPr>
      <w:r>
        <w:rPr/>
      </w:r>
    </w:p>
    <w:p>
      <w:pPr>
        <w:pStyle w:val="PriesterSterbetag"/>
        <w:rPr/>
      </w:pPr>
      <w:r>
        <w:rPr/>
        <w:t>Mader Franz, Gungolding, + 1956, 78 J.</w:t>
      </w:r>
    </w:p>
    <w:p>
      <w:pPr>
        <w:pStyle w:val="PriesterSterbetag"/>
        <w:rPr/>
      </w:pPr>
      <w:r>
        <w:rPr/>
        <w:t>Meier Franz Xaver, Kirchbuch, + 1959, 83 J.</w:t>
      </w:r>
    </w:p>
    <w:p>
      <w:pPr>
        <w:pStyle w:val="PriesterSterbetag"/>
        <w:rPr/>
      </w:pPr>
      <w:r>
        <w:rPr/>
        <w:t>Keil Johannes, Lichtenau, + 1964, 64 J.</w:t>
      </w:r>
    </w:p>
    <w:p>
      <w:pPr>
        <w:pStyle w:val="PriesterSterbetag"/>
        <w:rPr/>
      </w:pPr>
      <w:r>
        <w:rPr/>
      </w:r>
    </w:p>
    <w:p>
      <w:pPr>
        <w:pStyle w:val="Tagestitel"/>
        <w:rPr/>
      </w:pPr>
      <w:r>
        <w:rPr/>
        <w:t>13</w:t>
        <w:tab/>
        <w:t>Sa</w:t>
        <w:tab/>
        <w:t>der 3. Fastenwoche</w:t>
      </w:r>
    </w:p>
    <w:p>
      <w:pPr>
        <w:pStyle w:val="AllgBemerkungenoEinzug"/>
        <w:rPr/>
      </w:pPr>
      <w:r>
        <w:rPr/>
        <w:t>(Jahrestag der Wahl von Papst Franziskus [2013])</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V</w:t>
        <w:tab/>
      </w:r>
      <w:r>
        <w:rPr>
          <w:b/>
        </w:rPr>
        <w:t>M</w:t>
      </w:r>
      <w:r>
        <w:rPr/>
        <w:tab/>
        <w:t>vom Tag, das Tagesgebet von der „Messe für den Papst“ (MB II [1988] S. 1043) kann gebetet werden, Fürbitten für Papst und Kirche (z. B.: Lasst uns beten für unseren Heiligen Vater, Papst Franziskus, der heute den achten Jahrestag seiner Wahl begehen kann: Herr schenke ihm nach dem Vorbild des Guten Hirten Kraft und Umsicht, die Kirche zu leiten und dein Volk im Glauben zu stärken.)</w:t>
      </w:r>
    </w:p>
    <w:p>
      <w:pPr>
        <w:pStyle w:val="Lesungsangaben"/>
        <w:rPr/>
      </w:pPr>
      <w:r>
        <w:rPr/>
        <w:t>L:</w:t>
        <w:tab/>
        <w:t>Hos 6,1–6</w:t>
      </w:r>
    </w:p>
    <w:p>
      <w:pPr>
        <w:pStyle w:val="Lesungsangaben"/>
        <w:rPr/>
      </w:pPr>
      <w:r>
        <w:rPr/>
        <w:t>Ev:</w:t>
        <w:tab/>
        <w:t>Lk 18,9–14</w:t>
      </w:r>
    </w:p>
    <w:p>
      <w:pPr>
        <w:pStyle w:val="PriesterSterbetag"/>
        <w:rPr/>
      </w:pPr>
      <w:r>
        <w:rPr/>
      </w:r>
    </w:p>
    <w:p>
      <w:pPr>
        <w:pStyle w:val="PriesterSterbetag"/>
        <w:rPr/>
      </w:pPr>
      <w:r>
        <w:rPr/>
        <w:t>Peter Georg, Aurach, + 1969, 72 J.</w:t>
      </w:r>
    </w:p>
    <w:p>
      <w:pPr>
        <w:pStyle w:val="PriesterSterbetag"/>
        <w:rPr/>
      </w:pPr>
      <w:r>
        <w:rPr/>
        <w:t>Fuchs Johann, Unterstall, + 1983, 71 J.</w:t>
      </w:r>
    </w:p>
    <w:p>
      <w:pPr>
        <w:pStyle w:val="PriesterSterbetag"/>
        <w:rPr/>
      </w:pPr>
      <w:r>
        <w:rPr/>
      </w:r>
    </w:p>
    <w:p>
      <w:pPr>
        <w:pStyle w:val="Hinweis"/>
        <w:rPr/>
      </w:pPr>
      <w:r>
        <w:rPr>
          <w:b/>
        </w:rPr>
        <w:t>Hinweis:</w:t>
      </w:r>
      <w:r>
        <w:rPr/>
        <w:t xml:space="preserve"> Am morgigen Sonntag Laetare ist Orgelspiel zum Auszug und Blumenschmuck am Altar erlaubt.</w:t>
      </w:r>
    </w:p>
    <w:p>
      <w:pPr>
        <w:pStyle w:val="Hinweis"/>
        <w:rPr/>
      </w:pPr>
      <w:r>
        <w:rPr/>
      </w:r>
    </w:p>
    <w:p>
      <w:pPr>
        <w:pStyle w:val="Hinweis"/>
        <w:rPr/>
      </w:pPr>
      <w:r>
        <w:rPr>
          <w:b/>
        </w:rPr>
        <w:t>Eichstätt, Schutzengelkirche:</w:t>
      </w:r>
      <w:r>
        <w:rPr/>
        <w:t xml:space="preserve"> Hauptfest der Marianischen Kongregation. 9.00 Uhr Festgottesdienst mit Neuaufnahmen, 13.00 Uhr Andacht mit Predigt und Sakramentenprozession.</w:t>
      </w:r>
    </w:p>
    <w:p>
      <w:pPr>
        <w:pStyle w:val="Hinweis"/>
        <w:rPr/>
      </w:pPr>
      <w:r>
        <w:rPr/>
      </w:r>
    </w:p>
    <w:p>
      <w:pPr>
        <w:pStyle w:val="Tagestitel"/>
        <w:rPr/>
      </w:pPr>
      <w:r>
        <w:rPr/>
        <w:t>14</w:t>
        <w:tab/>
        <w:t>So</w:t>
        <w:tab/>
        <w:t>+ 4. FASTENSONNTAG (Laetare)</w:t>
      </w:r>
    </w:p>
    <w:p>
      <w:pPr>
        <w:pStyle w:val="AllgBemerkungenoEinzug"/>
        <w:rPr/>
      </w:pPr>
      <w:r>
        <w:rPr/>
        <w:t>Der g der hl. Mathilde entfällt in diesem Jahr.</w:t>
      </w:r>
    </w:p>
    <w:p>
      <w:pPr>
        <w:pStyle w:val="Offiziumsangaben"/>
        <w:rPr/>
      </w:pPr>
      <w:r>
        <w:rPr>
          <w:b/>
        </w:rPr>
        <w:t>O</w:t>
      </w:r>
      <w:r>
        <w:rPr>
          <w:b/>
        </w:rPr>
        <w:t>ff</w:t>
      </w:r>
      <w:r>
        <w:rPr/>
        <w:tab/>
        <w:t>vom Sonntag, 4. Woche</w:t>
      </w:r>
      <w:r>
        <mc:AlternateContent>
          <mc:Choice Requires="wps">
            <w:drawing>
              <wp:anchor behindDoc="0" distT="0" distB="0" distL="114935" distR="114935" simplePos="0" locked="0" layoutInCell="0" allowOverlap="1" relativeHeight="22">
                <wp:simplePos x="0" y="0"/>
                <wp:positionH relativeFrom="column">
                  <wp:posOffset>2540</wp:posOffset>
                </wp:positionH>
                <wp:positionV relativeFrom="paragraph">
                  <wp:posOffset>139065</wp:posOffset>
                </wp:positionV>
                <wp:extent cx="457835" cy="460375"/>
                <wp:effectExtent l="0" t="0" r="0" b="0"/>
                <wp:wrapNone/>
                <wp:docPr id="1" name="Rahmen1"/>
                <a:graphic xmlns:a="http://schemas.openxmlformats.org/drawingml/2006/main">
                  <a:graphicData uri="http://schemas.microsoft.com/office/word/2010/wordprocessingShape">
                    <wps:wsp>
                      <wps:cNvSpPr txBox="1"/>
                      <wps:spPr>
                        <a:xfrm>
                          <a:off x="0" y="0"/>
                          <a:ext cx="457835" cy="460375"/>
                        </a:xfrm>
                        <a:prstGeom prst="rect"/>
                        <a:solidFill>
                          <a:srgbClr val="FFFFFF">
                            <a:alpha val="0"/>
                          </a:srgbClr>
                        </a:solidFill>
                      </wps:spPr>
                      <wps:txbx>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wps:txbx>
                      <wps:bodyPr anchor="t" lIns="13335" tIns="36830" rIns="13335" bIns="13335">
                        <a:noAutofit/>
                      </wps:bodyPr>
                    </wps:wsp>
                  </a:graphicData>
                </a:graphic>
              </wp:anchor>
            </w:drawing>
          </mc:Choice>
          <mc:Fallback>
            <w:pict>
              <v:rect fillcolor="#FFFFFF" style="position:absolute;rotation:0;width:36.05pt;height:36.25pt;mso-wrap-distance-left:9.05pt;mso-wrap-distance-right:9.05pt;mso-wrap-distance-top:0pt;mso-wrap-distance-bottom:0pt;margin-top:10.95pt;mso-position-vertical-relative:text;margin-left:0.2pt;mso-position-horizontal-relative:text">
                <v:fill opacity="0f"/>
                <v:textbox inset="0.0145833333333333in,0.0402777777777778in,0.0145833333333333in,0.0145833333333333in">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v:textbox>
                <w10:wrap type="none"/>
              </v:rect>
            </w:pict>
          </mc:Fallback>
        </mc:AlternateContent>
      </w:r>
    </w:p>
    <w:p>
      <w:pPr>
        <w:pStyle w:val="AngabenzurMesse"/>
        <w:rPr/>
      </w:pPr>
      <w:r>
        <w:rPr/>
        <w:tab/>
      </w:r>
      <w:r>
        <w:rPr>
          <w:b/>
        </w:rPr>
        <w:t>M</w:t>
      </w:r>
      <w:r>
        <w:rPr/>
        <w:tab/>
        <w:t xml:space="preserve">vom Sonntag, Cr, Prf Fastenzeit I oder II, </w:t>
      </w:r>
    </w:p>
    <w:p>
      <w:pPr>
        <w:pStyle w:val="AngabenzurMesse"/>
        <w:rPr/>
      </w:pPr>
      <w:r>
        <w:rPr/>
        <w:tab/>
        <w:t>feierlicher Schlusssegen (MB II 540)</w:t>
      </w:r>
    </w:p>
    <w:p>
      <w:pPr>
        <w:pStyle w:val="Lesungsangaben"/>
        <w:rPr>
          <w:lang w:val="en-GB"/>
        </w:rPr>
      </w:pPr>
      <w:r>
        <w:rPr>
          <w:lang w:val="en-GB"/>
        </w:rPr>
        <w:t>L1:</w:t>
        <w:tab/>
        <w:t>2 Chr 36,14–16.19–23</w:t>
      </w:r>
    </w:p>
    <w:p>
      <w:pPr>
        <w:pStyle w:val="Lesungsangaben"/>
        <w:rPr>
          <w:lang w:val="en-GB"/>
        </w:rPr>
      </w:pPr>
      <w:r>
        <w:rPr>
          <w:lang w:val="en-GB"/>
        </w:rPr>
        <w:t>APs:</w:t>
        <w:tab/>
        <w:t>Ps 137,1–2.3–4.5–6 (Kv: vgl. 5a; GL 74,1)</w:t>
      </w:r>
    </w:p>
    <w:p>
      <w:pPr>
        <w:pStyle w:val="Lesungsangaben"/>
        <w:rPr/>
      </w:pPr>
      <w:r>
        <w:rPr/>
        <w:t>L2:</w:t>
        <w:tab/>
        <w:t>Eph 2,4–10</w:t>
      </w:r>
    </w:p>
    <w:p>
      <w:pPr>
        <w:pStyle w:val="Lesungsangaben"/>
        <w:rPr/>
      </w:pPr>
      <w:r>
        <w:rPr/>
        <w:t>Ev:</w:t>
        <w:tab/>
        <w:t>Joh 3,14–21</w:t>
      </w:r>
    </w:p>
    <w:p>
      <w:pPr>
        <w:pStyle w:val="OffMessLesAngaben"/>
        <w:rPr/>
      </w:pPr>
      <w:r>
        <w:rPr/>
        <w:t>oder (mit eig Prf)</w:t>
      </w:r>
    </w:p>
    <w:p>
      <w:pPr>
        <w:pStyle w:val="Lesungsangaben"/>
        <w:rPr/>
      </w:pPr>
      <w:r>
        <w:rPr/>
        <w:t>L1:</w:t>
        <w:tab/>
        <w:t>1 Sam 16,1b.6–7.10–13b</w:t>
      </w:r>
    </w:p>
    <w:p>
      <w:pPr>
        <w:pStyle w:val="Lesungsangaben"/>
        <w:rPr>
          <w:lang w:val="en-GB"/>
        </w:rPr>
      </w:pPr>
      <w:r>
        <w:rPr>
          <w:lang w:val="en-GB"/>
        </w:rPr>
        <w:t>APs:</w:t>
        <w:tab/>
        <w:t>Ps 23,1–3.4.5.6 (Kv: 1; GL 37,1)</w:t>
      </w:r>
    </w:p>
    <w:p>
      <w:pPr>
        <w:pStyle w:val="Lesungsangaben"/>
        <w:rPr>
          <w:lang w:val="en-GB"/>
        </w:rPr>
      </w:pPr>
      <w:r>
        <w:rPr>
          <w:lang w:val="en-GB"/>
        </w:rPr>
        <w:t>L2:</w:t>
        <w:tab/>
        <w:t>Eph 5,8–14</w:t>
      </w:r>
    </w:p>
    <w:p>
      <w:pPr>
        <w:pStyle w:val="Lesungsangaben"/>
        <w:rPr/>
      </w:pPr>
      <w:r>
        <w:rPr/>
        <w:t>Ev:</w:t>
        <w:tab/>
        <w:t>Joh 9,1–41 (oder 9,1.6–9.13–17.34–38)</w:t>
      </w:r>
    </w:p>
    <w:p>
      <w:pPr>
        <w:pStyle w:val="PriesterSterbetag"/>
        <w:rPr/>
      </w:pPr>
      <w:r>
        <w:rPr/>
      </w:r>
    </w:p>
    <w:p>
      <w:pPr>
        <w:pStyle w:val="PriesterSterbetag"/>
        <w:rPr/>
      </w:pPr>
      <w:r>
        <w:rPr/>
        <w:t>Lechner Martin, Ellingen, + 1947, 72 J.</w:t>
      </w:r>
    </w:p>
    <w:p>
      <w:pPr>
        <w:pStyle w:val="PriesterSterbetag"/>
        <w:rPr/>
      </w:pPr>
      <w:r>
        <w:rPr/>
        <w:t>Biersack Josef, Liebenstadt, + 1957, 81 J.</w:t>
      </w:r>
    </w:p>
    <w:p>
      <w:pPr>
        <w:pStyle w:val="PriesterSterbetag"/>
        <w:rPr/>
      </w:pPr>
      <w:r>
        <w:rPr/>
        <w:t>Böswald Andreas, Rohrbach, + 1975, 82 J.</w:t>
      </w:r>
    </w:p>
    <w:p>
      <w:pPr>
        <w:pStyle w:val="PriesterSterbetag"/>
        <w:rPr/>
      </w:pPr>
      <w:r>
        <w:rPr/>
        <w:t>Knoll Peter, Velburg, + 2006, 71 J.</w:t>
      </w:r>
    </w:p>
    <w:p>
      <w:pPr>
        <w:pStyle w:val="PriesterSterbetag"/>
        <w:rPr/>
      </w:pPr>
      <w:r>
        <w:rPr/>
      </w:r>
    </w:p>
    <w:p>
      <w:pPr>
        <w:pStyle w:val="AllgBemerkungenoEinzug"/>
        <w:pBdr>
          <w:top w:val="single" w:sz="4" w:space="1" w:color="000000"/>
        </w:pBdr>
        <w:rPr/>
      </w:pPr>
      <w:r>
        <w:rPr/>
        <w:t>Die folgenden Lesungen können an jedem Tag dieser Woche (außer am 19. März) genommen werden:</w:t>
      </w:r>
    </w:p>
    <w:p>
      <w:pPr>
        <w:pStyle w:val="Lesungsangaben"/>
        <w:rPr/>
      </w:pPr>
      <w:r>
        <w:rPr/>
        <w:t>L:</w:t>
        <w:tab/>
        <w:t>Mi 7,7–9</w:t>
      </w:r>
    </w:p>
    <w:p>
      <w:pPr>
        <w:pStyle w:val="Lesungsangaben"/>
        <w:rPr/>
      </w:pPr>
      <w:r>
        <w:rPr/>
        <w:t>Ev:</w:t>
        <w:tab/>
        <w:t>Joh 9,1–41 (oder 9,1.6–9.13–17.34–38)</w:t>
      </w:r>
    </w:p>
    <w:p>
      <w:pPr>
        <w:pStyle w:val="AllgBemerkungenoEinzug"/>
        <w:pBdr>
          <w:bottom w:val="single" w:sz="4" w:space="1" w:color="000000"/>
        </w:pBdr>
        <w:rPr/>
      </w:pPr>
      <w:r>
        <w:rPr/>
        <w:t>Dazu nimmt man die Messtexte vom Wochentag mit Prf und Kommunionvers „Vom Blindgeborenen“.</w:t>
      </w:r>
    </w:p>
    <w:p>
      <w:pPr>
        <w:pStyle w:val="PriesterSterbetag"/>
        <w:rPr/>
      </w:pPr>
      <w:r>
        <w:rPr/>
      </w:r>
    </w:p>
    <w:p>
      <w:pPr>
        <w:pStyle w:val="Tagestitel"/>
        <w:rPr/>
      </w:pPr>
      <w:r>
        <w:rPr/>
        <w:t>15</w:t>
        <w:tab/>
        <w:t>Mo</w:t>
        <w:tab/>
        <w:t>der 4. Fastenwoche</w:t>
      </w:r>
    </w:p>
    <w:p>
      <w:pPr>
        <w:pStyle w:val="Tagestitel2"/>
        <w:rPr/>
      </w:pPr>
      <w:r>
        <w:rPr/>
        <w:t>g</w:t>
        <w:tab/>
        <w:t xml:space="preserve">Hl. Klemens Maria Hofbauer, </w:t>
      </w:r>
      <w:r>
        <w:rPr>
          <w:b w:val="false"/>
        </w:rPr>
        <w:t>Ordenspriester (RK)</w:t>
      </w:r>
    </w:p>
    <w:p>
      <w:pPr>
        <w:pStyle w:val="Offiziumsangaben"/>
        <w:rPr/>
      </w:pPr>
      <w:r>
        <w:rPr>
          <w:b/>
        </w:rPr>
        <w:t>Off</w:t>
      </w:r>
      <w:r>
        <w:rPr/>
        <w:tab/>
        <w:t>vom Tag, Kommemoration des g möglich</w:t>
      </w:r>
    </w:p>
    <w:p>
      <w:pPr>
        <w:pStyle w:val="AngabenzurMesse"/>
        <w:rPr/>
      </w:pPr>
      <w:r>
        <w:rPr/>
        <w:t>V</w:t>
        <w:tab/>
      </w:r>
      <w:r>
        <w:rPr>
          <w:b/>
        </w:rPr>
        <w:t>M</w:t>
      </w:r>
      <w:r>
        <w:rPr/>
        <w:tab/>
        <w:t xml:space="preserve">vom Tag, Tagesgebet vom Tag oder vom hl. </w:t>
      </w:r>
      <w:r>
        <w:rPr>
          <w:lang w:val="en-GB"/>
        </w:rPr>
        <w:t>Klemens Maria</w:t>
      </w:r>
    </w:p>
    <w:p>
      <w:pPr>
        <w:pStyle w:val="Lesungsangaben"/>
        <w:rPr>
          <w:lang w:val="en-GB"/>
        </w:rPr>
      </w:pPr>
      <w:r>
        <w:rPr>
          <w:lang w:val="en-GB"/>
        </w:rPr>
        <w:t>L:</w:t>
        <w:tab/>
        <w:t>Jes 65,17–21</w:t>
      </w:r>
    </w:p>
    <w:p>
      <w:pPr>
        <w:pStyle w:val="Lesungsangaben"/>
        <w:rPr>
          <w:lang w:val="en-GB"/>
        </w:rPr>
      </w:pPr>
      <w:r>
        <w:rPr>
          <w:lang w:val="en-GB"/>
        </w:rPr>
        <w:t>Ev:</w:t>
        <w:tab/>
        <w:t>Joh 4,43–54</w:t>
      </w:r>
    </w:p>
    <w:p>
      <w:pPr>
        <w:pStyle w:val="PriesterSterbetag"/>
        <w:rPr>
          <w:lang w:val="en-GB"/>
        </w:rPr>
      </w:pPr>
      <w:r>
        <w:rPr>
          <w:lang w:val="en-GB"/>
        </w:rPr>
      </w:r>
    </w:p>
    <w:p>
      <w:pPr>
        <w:pStyle w:val="PriesterSterbetag"/>
        <w:rPr/>
      </w:pPr>
      <w:r>
        <w:rPr/>
        <w:t>Auer Johann, Denkendorf, + 1998, 91 J.</w:t>
      </w:r>
    </w:p>
    <w:p>
      <w:pPr>
        <w:pStyle w:val="PriesterSterbetag"/>
        <w:rPr/>
      </w:pPr>
      <w:r>
        <w:rPr/>
        <w:t>Rödig Heinz, Eitensheim, + 1998, 59 J.</w:t>
      </w:r>
    </w:p>
    <w:p>
      <w:pPr>
        <w:pStyle w:val="PriesterSterbetag"/>
        <w:rPr/>
      </w:pPr>
      <w:r>
        <w:rPr/>
      </w:r>
    </w:p>
    <w:p>
      <w:pPr>
        <w:pStyle w:val="Tagestitel"/>
        <w:rPr/>
      </w:pPr>
      <w:r>
        <w:rPr/>
        <w:t>16</w:t>
        <w:tab/>
        <w:t>Di</w:t>
        <w:tab/>
        <w:t>der 4.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Ez 47,1–9.12</w:t>
      </w:r>
    </w:p>
    <w:p>
      <w:pPr>
        <w:pStyle w:val="Lesungsangaben"/>
        <w:rPr/>
      </w:pPr>
      <w:r>
        <w:rPr/>
        <w:t>Ev:</w:t>
        <w:tab/>
        <w:t>Joh 5,1–16</w:t>
      </w:r>
    </w:p>
    <w:p>
      <w:pPr>
        <w:pStyle w:val="PriesterSterbetag"/>
        <w:rPr/>
      </w:pPr>
      <w:r>
        <w:rPr/>
      </w:r>
    </w:p>
    <w:p>
      <w:pPr>
        <w:pStyle w:val="PriesterSterbetag"/>
        <w:rPr/>
      </w:pPr>
      <w:r>
        <w:rPr/>
        <w:t>Hönig Franz-Josef, Kemnathen, + 1950, 76 J.</w:t>
      </w:r>
    </w:p>
    <w:p>
      <w:pPr>
        <w:pStyle w:val="PriesterSterbetag"/>
        <w:rPr/>
      </w:pPr>
      <w:r>
        <w:rPr/>
      </w:r>
    </w:p>
    <w:p>
      <w:pPr>
        <w:pStyle w:val="PriesterSterbetag"/>
        <w:rPr/>
      </w:pPr>
      <w:r>
        <w:rPr/>
        <w:t>19 Uhr Engel des Herrn</w:t>
      </w:r>
    </w:p>
    <w:p>
      <w:pPr>
        <w:pStyle w:val="PriesterSterbetag"/>
        <w:rPr/>
      </w:pPr>
      <w:r>
        <w:rPr/>
      </w:r>
    </w:p>
    <w:p>
      <w:pPr>
        <w:pStyle w:val="Tagestitel"/>
        <w:rPr/>
      </w:pPr>
      <w:r>
        <w:rPr/>
        <w:t>17</w:t>
        <w:tab/>
        <w:t>Mi</w:t>
        <w:tab/>
        <w:t>der 4. Fastenwoche</w:t>
      </w:r>
    </w:p>
    <w:p>
      <w:pPr>
        <w:pStyle w:val="Tagestitel2"/>
        <w:rPr/>
      </w:pPr>
      <w:r>
        <w:rPr/>
        <w:t>g</w:t>
        <w:tab/>
        <w:t xml:space="preserve">Hl. Gertrud, </w:t>
      </w:r>
      <w:r>
        <w:rPr>
          <w:b w:val="false"/>
        </w:rPr>
        <w:t>Äbtissin von Nivelles (RK)</w:t>
      </w:r>
    </w:p>
    <w:p>
      <w:pPr>
        <w:pStyle w:val="Tagestitel2"/>
        <w:rPr/>
      </w:pPr>
      <w:r>
        <w:rPr/>
        <w:t>g</w:t>
        <w:tab/>
        <w:t xml:space="preserve">Hl. Patrick, </w:t>
      </w:r>
      <w:r>
        <w:rPr>
          <w:b w:val="false"/>
        </w:rPr>
        <w:t>Bischof, Glaubensbote in Irland</w:t>
      </w:r>
    </w:p>
    <w:p>
      <w:pPr>
        <w:pStyle w:val="Offiziumsangaben"/>
        <w:rPr/>
      </w:pPr>
      <w:r>
        <w:rPr>
          <w:b/>
        </w:rPr>
        <w:t>Off</w:t>
      </w:r>
      <w:r>
        <w:rPr/>
        <w:tab/>
        <w:t>vom Tag, Kommemoration eines g möglich</w:t>
      </w:r>
    </w:p>
    <w:p>
      <w:pPr>
        <w:pStyle w:val="AngabenzurMesse"/>
        <w:rPr/>
      </w:pPr>
      <w:r>
        <w:rPr/>
        <w:t>V</w:t>
        <w:tab/>
      </w:r>
      <w:r>
        <w:rPr>
          <w:b/>
        </w:rPr>
        <w:t>M</w:t>
      </w:r>
      <w:r>
        <w:rPr/>
        <w:tab/>
        <w:t>vom Tag, Tagesgebet vom Tag, von der hl. Gertrud oder vom hl. Patrick</w:t>
      </w:r>
    </w:p>
    <w:p>
      <w:pPr>
        <w:pStyle w:val="Lesungsangaben"/>
        <w:rPr/>
      </w:pPr>
      <w:r>
        <w:rPr/>
        <w:t>L:</w:t>
        <w:tab/>
        <w:t>Jes 49,8–15</w:t>
      </w:r>
    </w:p>
    <w:p>
      <w:pPr>
        <w:pStyle w:val="Lesungsangaben"/>
        <w:rPr/>
      </w:pPr>
      <w:r>
        <w:rPr/>
        <w:t>Ev:</w:t>
        <w:tab/>
        <w:t>Joh 5,17–30</w:t>
      </w:r>
    </w:p>
    <w:p>
      <w:pPr>
        <w:pStyle w:val="PriesterSterbetag"/>
        <w:rPr/>
      </w:pPr>
      <w:r>
        <w:rPr/>
      </w:r>
    </w:p>
    <w:p>
      <w:pPr>
        <w:pStyle w:val="PriesterSterbetag"/>
        <w:rPr/>
      </w:pPr>
      <w:r>
        <w:rPr/>
        <w:t>Weis Anton, Berngau, + 1944, 31 J.</w:t>
      </w:r>
    </w:p>
    <w:p>
      <w:pPr>
        <w:pStyle w:val="PriesterSterbetag"/>
        <w:rPr/>
      </w:pPr>
      <w:r>
        <w:rPr/>
        <w:t>Dr. Gmelch Josef, Eichstätt, + 1945, 63 J.</w:t>
      </w:r>
    </w:p>
    <w:p>
      <w:pPr>
        <w:pStyle w:val="PriesterSterbetag"/>
        <w:rPr/>
      </w:pPr>
      <w:r>
        <w:rPr/>
        <w:t>Sextl Anton, Forchheim (Ofr.), + 1948, 65 J.</w:t>
      </w:r>
    </w:p>
    <w:p>
      <w:pPr>
        <w:pStyle w:val="PriesterSterbetag"/>
        <w:rPr/>
      </w:pPr>
      <w:r>
        <w:rPr/>
        <w:t>Wittmann Gottfried, Eichstätt, + 1976, 97 J.</w:t>
      </w:r>
    </w:p>
    <w:p>
      <w:pPr>
        <w:pStyle w:val="PriesterSterbetag"/>
        <w:rPr/>
      </w:pPr>
      <w:r>
        <w:rPr/>
        <w:t>Dr. Vogl Ludwig, Eichstätt, +1988, 84 J.</w:t>
      </w:r>
    </w:p>
    <w:p>
      <w:pPr>
        <w:pStyle w:val="PriesterSterbetag"/>
        <w:rPr/>
      </w:pPr>
      <w:r>
        <w:rPr/>
        <w:t>Zinner Josef, Wettstetten, + 1992, 67 J.</w:t>
      </w:r>
    </w:p>
    <w:p>
      <w:pPr>
        <w:pStyle w:val="PriesterSterbetag"/>
        <w:rPr/>
      </w:pPr>
      <w:r>
        <w:rPr/>
        <w:t>P. Abel Alois CSsp, Neumarkt, + 1998, 89 J.</w:t>
      </w:r>
    </w:p>
    <w:p>
      <w:pPr>
        <w:pStyle w:val="PriesterSterbetag"/>
        <w:rPr/>
      </w:pPr>
      <w:r>
        <w:rPr/>
      </w:r>
    </w:p>
    <w:p>
      <w:pPr>
        <w:pStyle w:val="Hinweis"/>
        <w:rPr/>
      </w:pPr>
      <w:r>
        <w:rPr>
          <w:b/>
        </w:rPr>
        <w:t xml:space="preserve">Hinweis: </w:t>
      </w:r>
      <w:r>
        <w:rPr/>
        <w:t>Heute wird in der Kathedrale unserer Partnerdiözese Poona das Patrozinium, Hl. Patrick begangen (Fürbitte für die Partnerdiözese).</w:t>
      </w:r>
    </w:p>
    <w:p>
      <w:pPr>
        <w:pStyle w:val="PriesterSterbetag"/>
        <w:rPr/>
      </w:pPr>
      <w:r>
        <w:rPr/>
      </w:r>
    </w:p>
    <w:p>
      <w:pPr>
        <w:pStyle w:val="Tagestitel"/>
        <w:rPr/>
      </w:pPr>
      <w:r>
        <w:rPr/>
        <w:t>18</w:t>
        <w:tab/>
        <w:t>Do</w:t>
        <w:tab/>
        <w:t>der 4. Fastenwoche</w:t>
      </w:r>
    </w:p>
    <w:p>
      <w:pPr>
        <w:pStyle w:val="Tagestitel2"/>
        <w:rPr/>
      </w:pPr>
      <w:r>
        <w:rPr/>
        <w:t>g</w:t>
        <w:tab/>
        <w:t xml:space="preserve">Hl. Cyrill von Jerusalem, </w:t>
      </w:r>
      <w:r>
        <w:rPr>
          <w:b w:val="false"/>
        </w:rPr>
        <w:t>Bischof, Kirchenlehrer</w:t>
      </w:r>
    </w:p>
    <w:p>
      <w:pPr>
        <w:pStyle w:val="Offiziumsangaben"/>
        <w:rPr/>
      </w:pPr>
      <w:r>
        <w:rPr>
          <w:b/>
        </w:rPr>
        <w:t>Off</w:t>
      </w:r>
      <w:r>
        <w:rPr/>
        <w:tab/>
        <w:t xml:space="preserve">vom Tag, in Lesehore und Ld Kommemoration des g möglich, 1. </w:t>
      </w:r>
      <w:r>
        <w:rPr>
          <w:b/>
        </w:rPr>
        <w:t>Vp</w:t>
      </w:r>
      <w:r>
        <w:rPr/>
        <w:t xml:space="preserve"> vom </w:t>
      </w:r>
      <w:r>
        <w:rPr>
          <w:b/>
        </w:rPr>
        <w:t>H</w:t>
      </w:r>
      <w:r>
        <w:rPr/>
        <w:t xml:space="preserve"> des hl. Josef</w:t>
      </w:r>
    </w:p>
    <w:p>
      <w:pPr>
        <w:pStyle w:val="AngabenzurMesse"/>
        <w:rPr/>
      </w:pPr>
      <w:r>
        <w:rPr/>
        <w:t>V</w:t>
        <w:tab/>
      </w:r>
      <w:r>
        <w:rPr>
          <w:b/>
        </w:rPr>
        <w:t>M</w:t>
      </w:r>
      <w:r>
        <w:rPr/>
        <w:tab/>
        <w:t xml:space="preserve">vom Tag, Tagesgebet vom Tag oder vom hl. </w:t>
      </w:r>
      <w:r>
        <w:rPr>
          <w:lang w:val="en-GB"/>
        </w:rPr>
        <w:t>Cyrill</w:t>
      </w:r>
    </w:p>
    <w:p>
      <w:pPr>
        <w:pStyle w:val="Lesungsangaben"/>
        <w:rPr>
          <w:lang w:val="en-GB"/>
        </w:rPr>
      </w:pPr>
      <w:r>
        <w:rPr>
          <w:lang w:val="en-GB"/>
        </w:rPr>
        <w:t>L:</w:t>
        <w:tab/>
        <w:t>Ex 32,7–14</w:t>
      </w:r>
    </w:p>
    <w:p>
      <w:pPr>
        <w:pStyle w:val="Lesungsangaben"/>
        <w:rPr>
          <w:lang w:val="en-GB"/>
        </w:rPr>
      </w:pPr>
      <w:r>
        <w:rPr>
          <w:lang w:val="en-GB"/>
        </w:rPr>
        <w:t>Ev:</w:t>
        <w:tab/>
        <w:t>Joh 5,31–47</w:t>
      </w:r>
    </w:p>
    <w:p>
      <w:pPr>
        <w:pStyle w:val="PriesterSterbetag"/>
        <w:rPr>
          <w:lang w:val="en-GB"/>
        </w:rPr>
      </w:pPr>
      <w:r>
        <w:rPr>
          <w:lang w:val="en-GB"/>
        </w:rPr>
      </w:r>
    </w:p>
    <w:p>
      <w:pPr>
        <w:pStyle w:val="PriesterSterbetag"/>
        <w:rPr>
          <w:lang w:val="en-GB"/>
        </w:rPr>
      </w:pPr>
      <w:r>
        <w:rPr>
          <w:lang w:val="en-GB"/>
        </w:rPr>
        <w:t>P. Spies Augustin OSB, Oening, + 1996, 87 J.</w:t>
      </w:r>
    </w:p>
    <w:p>
      <w:pPr>
        <w:pStyle w:val="PriesterSterbetag"/>
        <w:rPr>
          <w:lang w:val="en-GB"/>
        </w:rPr>
      </w:pPr>
      <w:r>
        <w:rPr>
          <w:lang w:val="en-GB"/>
        </w:rPr>
      </w:r>
    </w:p>
    <w:p>
      <w:pPr>
        <w:pStyle w:val="Hinweis"/>
        <w:rPr/>
      </w:pPr>
      <w:r>
        <w:rPr>
          <w:b/>
          <w:bCs/>
        </w:rPr>
        <w:t>Hinweis:</w:t>
      </w:r>
      <w:r>
        <w:rPr/>
        <w:t xml:space="preserve"> Morgen ist der Jahrestag der Amtseinführung unseres Papstes Franziskus (2013).</w:t>
      </w:r>
    </w:p>
    <w:p>
      <w:pPr>
        <w:pStyle w:val="Hinweis"/>
        <w:rPr/>
      </w:pPr>
      <w:r>
        <w:rPr/>
        <w:t>Am 13. März 2013 wurde Jorge Mario Kardinal Bergoglio SJ (geb. 17.12.1936) zum Papst gewählt, er nannte sich Franziskus. Am 19. März wurde er in sein Amt eingeführt. Da in diesem Jahr der Papstsonntag nicht eigens gefeiert werden kann, soll das Gebet für Papst und die ganze Kirche morgen in der Messfeier berücksichtigt werden.</w:t>
      </w:r>
    </w:p>
    <w:p>
      <w:pPr>
        <w:pStyle w:val="PriesterSterbetag"/>
        <w:rPr/>
      </w:pPr>
      <w:r>
        <w:rPr/>
      </w:r>
    </w:p>
    <w:p>
      <w:pPr>
        <w:pStyle w:val="Tagestitel"/>
        <w:rPr/>
      </w:pPr>
      <w:r>
        <w:rPr/>
        <w:t>19</w:t>
        <w:tab/>
        <w:t>Fr</w:t>
        <w:tab/>
        <w:t>HL. JOSEF, BRÄUTIGAM DER GOTTES-</w:t>
      </w:r>
    </w:p>
    <w:p>
      <w:pPr>
        <w:pStyle w:val="Tagestitel"/>
        <w:rPr/>
      </w:pPr>
      <w:r>
        <w:rPr/>
        <w:tab/>
        <w:t>H</w:t>
        <w:tab/>
        <w:t>MUTTER MARIA</w:t>
      </w:r>
    </w:p>
    <w:p>
      <w:pPr>
        <w:pStyle w:val="Offiziumsangaben2"/>
        <w:rPr/>
      </w:pPr>
      <w:r>
        <w:rPr/>
        <w:tab/>
        <w:t>(Jahrestag der Amtseinführung Papst Franziskus [2013])</w:t>
      </w:r>
    </w:p>
    <w:p>
      <w:pPr>
        <w:pStyle w:val="Offiziumsangaben2"/>
        <w:rPr/>
      </w:pPr>
      <w:r>
        <w:rPr/>
        <w:tab/>
      </w:r>
      <w:r>
        <w:rPr>
          <w:b/>
        </w:rPr>
        <w:t>Off</w:t>
      </w:r>
      <w:r>
        <w:rPr/>
        <w:tab/>
        <w:t>vom H, Te Deum</w:t>
      </w:r>
    </w:p>
    <w:p>
      <w:pPr>
        <w:pStyle w:val="AngabenzurMesse"/>
        <w:rPr/>
      </w:pPr>
      <w:r>
        <w:rPr/>
        <w:t>W</w:t>
        <w:tab/>
      </w:r>
      <w:r>
        <w:rPr>
          <w:b/>
        </w:rPr>
        <w:t>M</w:t>
      </w:r>
      <w:r>
        <w:rPr/>
        <w:tab/>
        <w:t>vom H, Gl, Cr, Fürbitte für Papst und Kirche, Prf Josef, feierlicher Schlusssegen (MB II 560)</w:t>
      </w:r>
    </w:p>
    <w:p>
      <w:pPr>
        <w:pStyle w:val="Lesungsangaben"/>
        <w:rPr/>
      </w:pPr>
      <w:r>
        <w:rPr/>
        <w:t>L1:</w:t>
        <w:tab/>
        <w:t>2 Sam 7,4–5a.12–14a.16</w:t>
      </w:r>
    </w:p>
    <w:p>
      <w:pPr>
        <w:pStyle w:val="Lesungsangaben"/>
        <w:ind w:left="1304" w:hanging="397"/>
        <w:rPr/>
      </w:pPr>
      <w:r>
        <w:rPr/>
        <w:t>APs:</w:t>
        <w:tab/>
        <w:t>Ps 89,2–3.4–5.27 u. 29 (Kv: Lk 1,32b; GL 60,1 oder 657,3)</w:t>
      </w:r>
    </w:p>
    <w:p>
      <w:pPr>
        <w:pStyle w:val="Lesungsangaben"/>
        <w:rPr>
          <w:lang w:val="en-GB"/>
        </w:rPr>
      </w:pPr>
      <w:r>
        <w:rPr>
          <w:lang w:val="en-GB"/>
        </w:rPr>
        <w:t>L2:</w:t>
        <w:tab/>
        <w:t>Röm 4,13.16–18.22</w:t>
      </w:r>
    </w:p>
    <w:p>
      <w:pPr>
        <w:pStyle w:val="Lesungsangaben"/>
        <w:rPr>
          <w:lang w:val="en-GB"/>
        </w:rPr>
      </w:pPr>
      <w:r>
        <w:rPr>
          <w:lang w:val="en-GB"/>
        </w:rPr>
        <w:t>Ev:</w:t>
        <w:tab/>
        <w:t>Mt 1,16.18–21.24a oder Lk 2,41–51a</w:t>
      </w:r>
    </w:p>
    <w:p>
      <w:pPr>
        <w:pStyle w:val="PriesterSterbetag"/>
        <w:rPr>
          <w:lang w:val="en-GB"/>
        </w:rPr>
      </w:pPr>
      <w:r>
        <w:rPr>
          <w:lang w:val="en-GB"/>
        </w:rPr>
      </w:r>
    </w:p>
    <w:p>
      <w:pPr>
        <w:pStyle w:val="PriesterSterbetag"/>
        <w:rPr/>
      </w:pPr>
      <w:r>
        <w:rPr/>
        <w:t>Dr. Wutz Franz Xaver, Eichstätt, + 1938, 55 J.</w:t>
      </w:r>
    </w:p>
    <w:p>
      <w:pPr>
        <w:pStyle w:val="PriesterSterbetag"/>
        <w:rPr/>
      </w:pPr>
      <w:r>
        <w:rPr/>
        <w:t>Vöstner Sebastian, Gaimersheim, + 1943, 54 J.</w:t>
      </w:r>
    </w:p>
    <w:p>
      <w:pPr>
        <w:pStyle w:val="PriesterSterbetag"/>
        <w:rPr/>
      </w:pPr>
      <w:r>
        <w:rPr/>
      </w:r>
    </w:p>
    <w:p>
      <w:pPr>
        <w:pStyle w:val="Tagestitel"/>
        <w:rPr/>
      </w:pPr>
      <w:r>
        <w:rPr/>
        <w:t>20</w:t>
        <w:tab/>
        <w:t>Sa</w:t>
        <w:tab/>
        <w:t>der 4. Fastenwoche</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V</w:t>
        <w:tab/>
      </w:r>
      <w:r>
        <w:rPr>
          <w:b/>
        </w:rPr>
        <w:t>M</w:t>
      </w:r>
      <w:r>
        <w:rPr/>
        <w:tab/>
        <w:t>vom Tag</w:t>
      </w:r>
    </w:p>
    <w:p>
      <w:pPr>
        <w:pStyle w:val="Lesungsangaben"/>
        <w:rPr/>
      </w:pPr>
      <w:r>
        <w:rPr/>
        <w:t>L:</w:t>
        <w:tab/>
        <w:t>Jer 11,18–20</w:t>
      </w:r>
    </w:p>
    <w:p>
      <w:pPr>
        <w:pStyle w:val="Lesungsangaben"/>
        <w:rPr/>
      </w:pPr>
      <w:r>
        <w:rPr/>
        <w:t>Ev:</w:t>
        <w:tab/>
        <w:t>Joh 7,40–53</w:t>
      </w:r>
    </w:p>
    <w:p>
      <w:pPr>
        <w:pStyle w:val="PriesterSterbetag"/>
        <w:rPr/>
      </w:pPr>
      <w:r>
        <w:rPr/>
      </w:r>
    </w:p>
    <w:p>
      <w:pPr>
        <w:pStyle w:val="PriesterSterbetag"/>
        <w:rPr/>
      </w:pPr>
      <w:r>
        <w:rPr/>
        <w:t>Leinfelder Andreas, Staadorf, + 1939, 46 J.</w:t>
      </w:r>
    </w:p>
    <w:p>
      <w:pPr>
        <w:pStyle w:val="PriesterSterbetag"/>
        <w:rPr/>
      </w:pPr>
      <w:r>
        <w:rPr/>
        <w:t>Renner Josef, Nürnberg, + 1974, 79 J.</w:t>
      </w:r>
    </w:p>
    <w:p>
      <w:pPr>
        <w:pStyle w:val="PriesterSterbetag"/>
        <w:rPr/>
      </w:pPr>
      <w:r>
        <w:rPr/>
      </w:r>
    </w:p>
    <w:p>
      <w:pPr>
        <w:pStyle w:val="Hinweis"/>
        <w:rPr>
          <w:b/>
          <w:b/>
        </w:rPr>
      </w:pPr>
      <w:r>
        <w:rPr>
          <w:b/>
        </w:rPr>
        <w:t>Hinweise zum 5. Fastensonntag:</w:t>
      </w:r>
    </w:p>
    <w:p>
      <w:pPr>
        <w:pStyle w:val="Hinweis"/>
        <w:numPr>
          <w:ilvl w:val="0"/>
          <w:numId w:val="2"/>
        </w:numPr>
        <w:rPr/>
      </w:pPr>
      <w:r>
        <w:rPr>
          <w:b/>
        </w:rPr>
        <w:t>Kreuze und Bilder</w:t>
      </w:r>
      <w:r>
        <w:rPr/>
        <w:t xml:space="preserve"> sollen nach altem Brauch verhüllt werden. Die Kreuze bleiben bis zum Ende der Karfreitagsliturgie, die Bilder bis zur Feier der Osternacht verhüllt.</w:t>
      </w:r>
    </w:p>
    <w:p>
      <w:pPr>
        <w:pStyle w:val="Hinweis"/>
        <w:numPr>
          <w:ilvl w:val="0"/>
          <w:numId w:val="9"/>
        </w:numPr>
        <w:tabs>
          <w:tab w:val="clear" w:pos="708"/>
        </w:tabs>
        <w:rPr/>
      </w:pPr>
      <w:r>
        <w:rPr/>
        <w:t xml:space="preserve">Morgen ist Misereor-Kollekte. Thema: </w:t>
      </w:r>
      <w:r>
        <w:rPr>
          <w:i/>
          <w:iCs/>
        </w:rPr>
        <w:t>„Es geht! Anders.“</w:t>
      </w:r>
    </w:p>
    <w:p>
      <w:pPr>
        <w:pStyle w:val="Hinweis"/>
        <w:rPr>
          <w:i/>
          <w:i/>
          <w:iCs/>
        </w:rPr>
      </w:pPr>
      <w:r>
        <w:rPr>
          <w:i/>
          <w:iCs/>
        </w:rPr>
      </w:r>
    </w:p>
    <w:p>
      <w:pPr>
        <w:pStyle w:val="Tagestitel"/>
        <w:rPr/>
      </w:pPr>
      <w:r>
        <w:rPr/>
        <w:t>21</w:t>
        <w:tab/>
        <w:t>So</w:t>
        <w:tab/>
        <w:t>+ 5. FASTENSONNTAG</w:t>
      </w:r>
    </w:p>
    <w:p>
      <w:pPr>
        <w:pStyle w:val="Offiziumsangaben"/>
        <w:rPr/>
      </w:pPr>
      <w:r>
        <w:rPr>
          <w:b/>
        </w:rPr>
        <w:t>Off</w:t>
      </w:r>
      <w:r>
        <w:rPr/>
        <w:tab/>
        <w:t>vom Sonntag, 1. Woche</w:t>
      </w:r>
    </w:p>
    <w:p>
      <w:pPr>
        <w:pStyle w:val="AngabenzurMesse"/>
        <w:rPr/>
      </w:pPr>
      <w:r>
        <w:rPr/>
        <w:t>V</w:t>
        <w:tab/>
      </w:r>
      <w:r>
        <w:rPr>
          <w:b/>
        </w:rPr>
        <w:t>M</w:t>
      </w:r>
      <w:r>
        <w:rPr/>
        <w:tab/>
        <w:t>vom Sonntag, Cr, Prf Fastenzeit I oder II, feierlicher Schlusssegen (MB II 540)</w:t>
      </w:r>
    </w:p>
    <w:p>
      <w:pPr>
        <w:pStyle w:val="Lesungsangaben"/>
        <w:rPr>
          <w:lang w:val="en-GB"/>
        </w:rPr>
      </w:pPr>
      <w:r>
        <w:rPr>
          <w:lang w:val="en-GB"/>
        </w:rPr>
        <w:t>L1:</w:t>
        <w:tab/>
        <w:t>Jer 31,31–34</w:t>
      </w:r>
    </w:p>
    <w:p>
      <w:pPr>
        <w:pStyle w:val="Lesungsangaben"/>
        <w:rPr>
          <w:lang w:val="en-GB"/>
        </w:rPr>
      </w:pPr>
      <w:r>
        <w:rPr>
          <w:lang w:val="en-GB"/>
        </w:rPr>
        <w:t>APs:</w:t>
        <w:tab/>
        <w:t>Ps 51,3–4.12–13.14–15 (Kv: vgl. 12a; GL 301)</w:t>
      </w:r>
    </w:p>
    <w:p>
      <w:pPr>
        <w:pStyle w:val="Lesungsangaben"/>
        <w:rPr/>
      </w:pPr>
      <w:r>
        <w:rPr/>
        <w:t>L2:</w:t>
        <w:tab/>
        <w:t>Hebr 5,7–9</w:t>
      </w:r>
    </w:p>
    <w:p>
      <w:pPr>
        <w:pStyle w:val="Lesungsangaben"/>
        <w:rPr/>
      </w:pPr>
      <w:r>
        <w:rPr/>
        <w:t>Ev:</w:t>
        <w:tab/>
        <w:t>Joh 12,20–33</w:t>
      </w:r>
    </w:p>
    <w:p>
      <w:pPr>
        <w:pStyle w:val="OffMessLesAngaben"/>
        <w:rPr/>
      </w:pPr>
      <w:r>
        <w:rPr/>
        <w:t>oder (mit eig Prf)</w:t>
      </w:r>
    </w:p>
    <w:p>
      <w:pPr>
        <w:pStyle w:val="Lesungsangaben"/>
        <w:rPr>
          <w:lang w:val="en-GB"/>
        </w:rPr>
      </w:pPr>
      <w:r>
        <w:rPr>
          <w:lang w:val="en-GB"/>
        </w:rPr>
        <w:t>L1:</w:t>
        <w:tab/>
        <w:t>Ez 37,12b–14</w:t>
      </w:r>
    </w:p>
    <w:p>
      <w:pPr>
        <w:pStyle w:val="Lesungsangaben"/>
        <w:ind w:left="1304" w:hanging="397"/>
        <w:rPr/>
      </w:pPr>
      <w:r>
        <w:rPr>
          <w:lang w:val="en-GB"/>
        </w:rPr>
        <w:t>APs:</w:t>
        <w:tab/>
        <w:t>Ps 130,1–2.3–4.5–6b.6c–7a u. 8 (Kv: 7bc; GL 639,3)</w:t>
      </w:r>
    </w:p>
    <w:p>
      <w:pPr>
        <w:pStyle w:val="Lesungsangaben"/>
        <w:rPr/>
      </w:pPr>
      <w:r>
        <w:rPr/>
        <w:t>L2:</w:t>
        <w:tab/>
        <w:t>Röm 8,8–11</w:t>
      </w:r>
    </w:p>
    <w:p>
      <w:pPr>
        <w:pStyle w:val="Lesungsangaben"/>
        <w:rPr/>
      </w:pPr>
      <w:r>
        <w:rPr/>
        <w:t>Ev:</w:t>
        <w:tab/>
        <w:t>Joh 11,1–45 (oder 11,3–7.17.20–27.33b–45)</w:t>
      </w:r>
    </w:p>
    <w:p>
      <w:pPr>
        <w:pStyle w:val="PriesterSterbetag"/>
        <w:rPr/>
      </w:pPr>
      <w:r>
        <w:rPr/>
      </w:r>
    </w:p>
    <w:p>
      <w:pPr>
        <w:pStyle w:val="PriesterSterbetag"/>
        <w:rPr/>
      </w:pPr>
      <w:r>
        <w:rPr/>
        <w:t>Strehle Karl, Dietfurt, + 2003, 80 J.</w:t>
      </w:r>
    </w:p>
    <w:p>
      <w:pPr>
        <w:pStyle w:val="PriesterSterbetag"/>
        <w:rPr/>
      </w:pPr>
      <w:r>
        <w:rPr/>
      </w:r>
    </w:p>
    <w:p>
      <w:pPr>
        <w:pStyle w:val="AllgBemerkungenoEinzug"/>
        <w:pBdr>
          <w:top w:val="single" w:sz="4" w:space="1" w:color="000000"/>
        </w:pBdr>
        <w:rPr/>
      </w:pPr>
      <w:r>
        <w:rPr>
          <w:b/>
        </w:rPr>
        <w:t>Offizium:</w:t>
      </w:r>
      <w:r>
        <w:rPr/>
        <w:t xml:space="preserve"> In der Lesehore, den Ld und der V können an den Tagen dieser Woche die Hymnen der Karwoche verwendet werden.</w:t>
      </w:r>
    </w:p>
    <w:p>
      <w:pPr>
        <w:pStyle w:val="AllgBemerkungenoEinzug"/>
        <w:rPr/>
      </w:pPr>
      <w:r>
        <w:rPr/>
      </w:r>
    </w:p>
    <w:p>
      <w:pPr>
        <w:pStyle w:val="AllgBemerkungenoEinzug"/>
        <w:rPr/>
      </w:pPr>
      <w:r>
        <w:rPr>
          <w:b/>
        </w:rPr>
        <w:t>Perikopen:</w:t>
      </w:r>
      <w:r>
        <w:rPr/>
        <w:t xml:space="preserve"> Die folgenden Lesungen können an jedem Tag dieser Woche (außer am 25. März) genommen werden:</w:t>
      </w:r>
    </w:p>
    <w:p>
      <w:pPr>
        <w:pStyle w:val="Lesungsangaben"/>
        <w:rPr/>
      </w:pPr>
      <w:r>
        <w:rPr/>
        <w:t>L:</w:t>
        <w:tab/>
        <w:t>2 Kön 4,18b–21.32–37</w:t>
      </w:r>
    </w:p>
    <w:p>
      <w:pPr>
        <w:pStyle w:val="Lesungsangaben"/>
        <w:rPr/>
      </w:pPr>
      <w:r>
        <w:rPr/>
        <w:t>Ev:</w:t>
        <w:tab/>
        <w:t>Joh 11,1–45</w:t>
      </w:r>
    </w:p>
    <w:p>
      <w:pPr>
        <w:pStyle w:val="AllgBemerkungenoEinzug"/>
        <w:pBdr>
          <w:bottom w:val="single" w:sz="4" w:space="1" w:color="000000"/>
        </w:pBdr>
        <w:rPr/>
      </w:pPr>
      <w:r>
        <w:rPr/>
        <w:t>Dazu nimmt man die Messtexte vom Wochentag mit Prf und Kommunionvers „Von der Auferweckung des Lazarus“.</w:t>
      </w:r>
    </w:p>
    <w:p>
      <w:pPr>
        <w:pStyle w:val="PriesterSterbetag"/>
        <w:rPr/>
      </w:pPr>
      <w:r>
        <w:rPr/>
      </w:r>
    </w:p>
    <w:p>
      <w:pPr>
        <w:pStyle w:val="Tagestitel"/>
        <w:rPr/>
      </w:pPr>
      <w:r>
        <w:rPr/>
        <w:t>22</w:t>
        <w:tab/>
        <w:t>Mo</w:t>
        <w:tab/>
        <w:t>der 5. Fastenwoche</w:t>
      </w:r>
    </w:p>
    <w:p>
      <w:pPr>
        <w:pStyle w:val="Offiziumsangaben"/>
        <w:rPr/>
      </w:pPr>
      <w:r>
        <w:rPr>
          <w:b/>
        </w:rPr>
        <w:t>Off</w:t>
      </w:r>
      <w:r>
        <w:rPr/>
        <w:tab/>
        <w:t>vom Tag</w:t>
      </w:r>
    </w:p>
    <w:p>
      <w:pPr>
        <w:pStyle w:val="AngabenzurMesse"/>
        <w:rPr/>
      </w:pPr>
      <w:r>
        <w:rPr/>
        <w:t>V</w:t>
        <w:tab/>
      </w:r>
      <w:r>
        <w:rPr>
          <w:b/>
        </w:rPr>
        <w:t>M</w:t>
      </w:r>
      <w:r>
        <w:rPr/>
        <w:tab/>
        <w:t>vom Tag, Leidens-Prf I oder Kreuz-Prf</w:t>
      </w:r>
    </w:p>
    <w:p>
      <w:pPr>
        <w:pStyle w:val="Lesungsangaben"/>
        <w:ind w:left="1304" w:hanging="397"/>
        <w:rPr/>
      </w:pPr>
      <w:r>
        <w:rPr/>
        <w:t>L:</w:t>
        <w:tab/>
        <w:t>Dan 13,1–9.15–17.19–30.33–62 (oder 13,41c–62)</w:t>
      </w:r>
    </w:p>
    <w:p>
      <w:pPr>
        <w:pStyle w:val="Lesungsangaben"/>
        <w:rPr/>
      </w:pPr>
      <w:r>
        <w:rPr/>
        <w:t>Ev:</w:t>
        <w:tab/>
        <w:t>Joh 8,1–11</w:t>
      </w:r>
    </w:p>
    <w:p>
      <w:pPr>
        <w:pStyle w:val="PriesterSterbetag"/>
        <w:rPr/>
      </w:pPr>
      <w:r>
        <w:rPr/>
      </w:r>
    </w:p>
    <w:p>
      <w:pPr>
        <w:pStyle w:val="PriesterSterbetag"/>
        <w:rPr/>
      </w:pPr>
      <w:r>
        <w:rPr/>
        <w:t>Seitz Josef, Eschenfelden, + 1952, 70 J.</w:t>
      </w:r>
    </w:p>
    <w:p>
      <w:pPr>
        <w:pStyle w:val="PriesterSterbetag"/>
        <w:rPr/>
      </w:pPr>
      <w:r>
        <w:rPr/>
        <w:t>Dr. Heuberger Bernhard, Eichstätt, + 1994, 83 J.</w:t>
      </w:r>
    </w:p>
    <w:p>
      <w:pPr>
        <w:pStyle w:val="PriesterSterbetag"/>
        <w:rPr/>
      </w:pPr>
      <w:r>
        <w:rPr/>
        <w:t>Dunkl Franz, Meckenhausen und Weinsfeld, + 2008, 61 J.</w:t>
      </w:r>
    </w:p>
    <w:p>
      <w:pPr>
        <w:pStyle w:val="PriesterSterbetag"/>
        <w:rPr/>
      </w:pPr>
      <w:r>
        <w:rPr/>
      </w:r>
    </w:p>
    <w:p>
      <w:pPr>
        <w:pStyle w:val="Tagestitel"/>
        <w:rPr/>
      </w:pPr>
      <w:r>
        <w:rPr/>
        <w:t>23</w:t>
        <w:tab/>
        <w:t>Di</w:t>
        <w:tab/>
        <w:t>der 5. Fastenwoche</w:t>
      </w:r>
    </w:p>
    <w:p>
      <w:pPr>
        <w:pStyle w:val="Tagestitel2"/>
        <w:rPr/>
      </w:pPr>
      <w:r>
        <w:rPr/>
        <w:t>g</w:t>
        <w:tab/>
        <w:t xml:space="preserve">Hl. Turibio von Mongrovejo, </w:t>
      </w:r>
      <w:r>
        <w:rPr>
          <w:b w:val="false"/>
        </w:rPr>
        <w:t>Bischof von Lima</w:t>
      </w:r>
    </w:p>
    <w:p>
      <w:pPr>
        <w:pStyle w:val="Offiziumsangaben"/>
        <w:rPr/>
      </w:pPr>
      <w:r>
        <w:rPr>
          <w:b/>
        </w:rPr>
        <w:t>Off</w:t>
      </w:r>
      <w:r>
        <w:rPr/>
        <w:tab/>
        <w:t>vom Tag, Kommemoration des g möglich</w:t>
      </w:r>
    </w:p>
    <w:p>
      <w:pPr>
        <w:pStyle w:val="AngabenzurMesse"/>
        <w:rPr/>
      </w:pPr>
      <w:r>
        <w:rPr/>
        <w:t>V</w:t>
        <w:tab/>
      </w:r>
      <w:r>
        <w:rPr>
          <w:b/>
        </w:rPr>
        <w:t>M</w:t>
      </w:r>
      <w:r>
        <w:rPr/>
        <w:tab/>
        <w:t>vom Tag, Tagesgebet vom Tag oder vom hl. Turibio, Leidens-Prf I oder Kreuz-Prf</w:t>
      </w:r>
    </w:p>
    <w:p>
      <w:pPr>
        <w:pStyle w:val="Lesungsangaben"/>
        <w:rPr/>
      </w:pPr>
      <w:r>
        <w:rPr/>
        <w:t>L:</w:t>
        <w:tab/>
        <w:t>Num 21,4–9</w:t>
      </w:r>
    </w:p>
    <w:p>
      <w:pPr>
        <w:pStyle w:val="Lesungsangaben"/>
        <w:rPr/>
      </w:pPr>
      <w:r>
        <w:rPr/>
        <w:t>Ev:</w:t>
        <w:tab/>
        <w:t>Joh 8,21–30</w:t>
      </w:r>
    </w:p>
    <w:p>
      <w:pPr>
        <w:pStyle w:val="PriesterSterbetag"/>
        <w:rPr/>
      </w:pPr>
      <w:r>
        <w:rPr/>
      </w:r>
    </w:p>
    <w:p>
      <w:pPr>
        <w:pStyle w:val="PriesterSterbetag"/>
        <w:rPr/>
      </w:pPr>
      <w:r>
        <w:rPr/>
        <w:t>Eder Alois, Treuchtlingen, + 1945, 90 J.</w:t>
      </w:r>
    </w:p>
    <w:p>
      <w:pPr>
        <w:pStyle w:val="PriesterSterbetag"/>
        <w:rPr/>
      </w:pPr>
      <w:r>
        <w:rPr/>
        <w:t>Bengel Josef, Wolframs-Eschenbach, + 1950, 59 J.</w:t>
      </w:r>
    </w:p>
    <w:p>
      <w:pPr>
        <w:pStyle w:val="PriesterSterbetag"/>
        <w:rPr/>
      </w:pPr>
      <w:r>
        <w:rPr/>
        <w:t>Mayr German, Roth, + 1950, 66 J.</w:t>
      </w:r>
    </w:p>
    <w:p>
      <w:pPr>
        <w:pStyle w:val="PriesterSterbetag"/>
        <w:rPr/>
      </w:pPr>
      <w:r>
        <w:rPr/>
        <w:t>Waldmüller Johann, Flotzheim, + 1960, 72 J.</w:t>
      </w:r>
    </w:p>
    <w:p>
      <w:pPr>
        <w:pStyle w:val="PriesterSterbetag"/>
        <w:rPr/>
      </w:pPr>
      <w:r>
        <w:rPr/>
        <w:t>Karch Georg, Wettstetten, + 2004, 93 J.</w:t>
      </w:r>
    </w:p>
    <w:p>
      <w:pPr>
        <w:pStyle w:val="PriesterSterbetag"/>
        <w:rPr/>
      </w:pPr>
      <w:r>
        <w:rPr/>
      </w:r>
    </w:p>
    <w:p>
      <w:pPr>
        <w:pStyle w:val="Tagestitel"/>
        <w:rPr/>
      </w:pPr>
      <w:r>
        <w:rPr/>
        <w:t>24</w:t>
        <w:tab/>
        <w:t>Mi</w:t>
        <w:tab/>
        <w:t>der 5. Fastenwoche</w:t>
      </w:r>
    </w:p>
    <w:p>
      <w:pPr>
        <w:pStyle w:val="Offiziumsangaben"/>
        <w:rPr/>
      </w:pPr>
      <w:r>
        <w:rPr>
          <w:b/>
        </w:rPr>
        <w:t>Off</w:t>
      </w:r>
      <w:r>
        <w:rPr/>
        <w:tab/>
        <w:t xml:space="preserve">vom Tag, 1. </w:t>
      </w:r>
      <w:r>
        <w:rPr>
          <w:b/>
        </w:rPr>
        <w:t>Vp</w:t>
      </w:r>
      <w:r>
        <w:rPr/>
        <w:t xml:space="preserve"> vom </w:t>
      </w:r>
      <w:r>
        <w:rPr>
          <w:b/>
        </w:rPr>
        <w:t>H</w:t>
      </w:r>
      <w:r>
        <w:rPr/>
        <w:t xml:space="preserve"> Verkündigung des Herrn</w:t>
      </w:r>
    </w:p>
    <w:p>
      <w:pPr>
        <w:pStyle w:val="AngabenzurMesse"/>
        <w:rPr/>
      </w:pPr>
      <w:r>
        <w:rPr/>
        <w:t>V</w:t>
        <w:tab/>
      </w:r>
      <w:r>
        <w:rPr>
          <w:b/>
        </w:rPr>
        <w:t>M</w:t>
      </w:r>
      <w:r>
        <w:rPr/>
        <w:tab/>
        <w:t>vom Tag, Leidens-Prf I oder Kreuz-Prf</w:t>
      </w:r>
    </w:p>
    <w:p>
      <w:pPr>
        <w:pStyle w:val="Lesungsangaben"/>
        <w:rPr>
          <w:lang w:val="en-GB"/>
        </w:rPr>
      </w:pPr>
      <w:r>
        <w:rPr>
          <w:lang w:val="en-GB"/>
        </w:rPr>
        <w:t>L:</w:t>
        <w:tab/>
        <w:t>Dan 3,14–21.49a.91–92.95</w:t>
      </w:r>
    </w:p>
    <w:p>
      <w:pPr>
        <w:pStyle w:val="Lesungsangaben"/>
        <w:rPr>
          <w:lang w:val="en-GB"/>
        </w:rPr>
      </w:pPr>
      <w:r>
        <w:rPr>
          <w:lang w:val="en-GB"/>
        </w:rPr>
        <w:t>Ev:</w:t>
        <w:tab/>
        <w:t>Joh 8,31–42</w:t>
      </w:r>
    </w:p>
    <w:p>
      <w:pPr>
        <w:pStyle w:val="PriesterSterbetag"/>
        <w:rPr>
          <w:lang w:val="en-GB"/>
        </w:rPr>
      </w:pPr>
      <w:r>
        <w:rPr>
          <w:lang w:val="en-GB"/>
        </w:rPr>
      </w:r>
    </w:p>
    <w:p>
      <w:pPr>
        <w:pStyle w:val="PriesterSterbetag"/>
        <w:rPr/>
      </w:pPr>
      <w:r>
        <w:rPr/>
        <w:t>Strobl Willibald, Wolferstadt, + 1957, 75 J.</w:t>
      </w:r>
    </w:p>
    <w:p>
      <w:pPr>
        <w:pStyle w:val="PriesterSterbetag"/>
        <w:rPr/>
      </w:pPr>
      <w:r>
        <w:rPr/>
        <w:t>Bauer Ludwig, Beilngries, + 1959, 80 J.</w:t>
      </w:r>
    </w:p>
    <w:p>
      <w:pPr>
        <w:pStyle w:val="PriesterSterbetag"/>
        <w:rPr/>
      </w:pPr>
      <w:r>
        <w:rPr/>
        <w:t>Herteis Josef, Herrieden, + 1968, 57 J.</w:t>
      </w:r>
    </w:p>
    <w:p>
      <w:pPr>
        <w:pStyle w:val="PriesterSterbetag"/>
        <w:rPr/>
      </w:pPr>
      <w:r>
        <w:rPr/>
      </w:r>
    </w:p>
    <w:p>
      <w:pPr>
        <w:pStyle w:val="Tagestitel"/>
        <w:rPr/>
      </w:pPr>
      <w:r>
        <w:rPr/>
        <w:t>25</w:t>
        <w:tab/>
        <w:t>Do</w:t>
        <w:tab/>
        <w:t>VERKÜNDIGUNG DES HERRN</w:t>
      </w:r>
    </w:p>
    <w:p>
      <w:pPr>
        <w:pStyle w:val="Offiziumsangaben2"/>
        <w:rPr/>
      </w:pPr>
      <w:r>
        <w:rPr>
          <w:b/>
        </w:rPr>
        <w:t>H</w:t>
      </w:r>
      <w:r>
        <w:rPr/>
        <w:tab/>
      </w:r>
      <w:r>
        <w:rPr>
          <w:b/>
        </w:rPr>
        <w:t>Off</w:t>
      </w:r>
      <w:r>
        <w:rPr/>
        <w:tab/>
        <w:t>vom H, Te Deum</w:t>
      </w:r>
    </w:p>
    <w:p>
      <w:pPr>
        <w:pStyle w:val="AngabenzurMesse"/>
        <w:rPr/>
      </w:pPr>
      <w:r>
        <w:rPr/>
        <w:t>W</w:t>
        <w:tab/>
      </w:r>
      <w:r>
        <w:rPr>
          <w:b/>
        </w:rPr>
        <w:t>M</w:t>
      </w:r>
      <w:r>
        <w:rPr/>
        <w:tab/>
        <w:t>vom H, Gl, Cr (zum „Et incarnatus est“ – „hat Fleisch angenommen“ bzw. „empfangen durch den Heiligen Geist“ – knien alle nieder), eig Prf, in den Hg I–III eig Einschub, feierlicher Schlusssegen (MB II 548 oder 554: … Euch und allen, die heute das Fest der Verkündigung des Herrn begehen, schenke Gott die wahre Freude und den ewigen Lohn. …)</w:t>
      </w:r>
    </w:p>
    <w:p>
      <w:pPr>
        <w:pStyle w:val="Lesungsangaben"/>
        <w:rPr>
          <w:lang w:val="en-GB"/>
        </w:rPr>
      </w:pPr>
      <w:r>
        <w:rPr>
          <w:lang w:val="en-GB"/>
        </w:rPr>
        <w:t>L1:</w:t>
        <w:tab/>
        <w:t>Jes 7,10–14</w:t>
      </w:r>
    </w:p>
    <w:p>
      <w:pPr>
        <w:pStyle w:val="Lesungsangaben"/>
        <w:rPr>
          <w:lang w:val="en-GB"/>
        </w:rPr>
      </w:pPr>
      <w:r>
        <w:rPr>
          <w:lang w:val="en-GB"/>
        </w:rPr>
        <w:t>APs:</w:t>
        <w:tab/>
        <w:t>Ps 40,7–8.9–10.11 (Kv: vgl. 8a.9a; GL 649,5)</w:t>
      </w:r>
    </w:p>
    <w:p>
      <w:pPr>
        <w:pStyle w:val="Lesungsangaben"/>
        <w:rPr/>
      </w:pPr>
      <w:r>
        <w:rPr/>
        <w:t>L2:</w:t>
        <w:tab/>
        <w:t>Hebr 10,4–10</w:t>
      </w:r>
    </w:p>
    <w:p>
      <w:pPr>
        <w:pStyle w:val="Lesungsangaben"/>
        <w:rPr/>
      </w:pPr>
      <w:r>
        <w:rPr/>
        <w:t>Ev:</w:t>
        <w:tab/>
        <w:t>Lk 1,26–38</w:t>
      </w:r>
    </w:p>
    <w:p>
      <w:pPr>
        <w:pStyle w:val="PriesterSterbetag"/>
        <w:rPr/>
      </w:pPr>
      <w:r>
        <w:rPr/>
      </w:r>
    </w:p>
    <w:p>
      <w:pPr>
        <w:pStyle w:val="PriesterSterbetag"/>
        <w:rPr/>
      </w:pPr>
      <w:r>
        <w:rPr/>
        <w:t>Bleibinhaus Franz Xaver, Weinsfeld, + 1950, 70 J.</w:t>
      </w:r>
    </w:p>
    <w:p>
      <w:pPr>
        <w:pStyle w:val="PriesterSterbetag"/>
        <w:rPr/>
      </w:pPr>
      <w:r>
        <w:rPr/>
        <w:t>Schütz Robert, Kemnathen, + 1968, 46 J.</w:t>
      </w:r>
    </w:p>
    <w:p>
      <w:pPr>
        <w:pStyle w:val="PriesterSterbetag"/>
        <w:rPr/>
      </w:pPr>
      <w:r>
        <w:rPr/>
        <w:t>Dr. Gerner Michael, Greding, + 1969, 79 J.</w:t>
      </w:r>
    </w:p>
    <w:p>
      <w:pPr>
        <w:pStyle w:val="PriesterSterbetag"/>
        <w:rPr/>
      </w:pPr>
      <w:r>
        <w:rPr/>
        <w:t>Strigl Heinrich, Kaldorf, + 1972, 79 J.</w:t>
      </w:r>
    </w:p>
    <w:p>
      <w:pPr>
        <w:pStyle w:val="PriesterSterbetag"/>
        <w:rPr/>
      </w:pPr>
      <w:r>
        <w:rPr/>
      </w:r>
    </w:p>
    <w:p>
      <w:pPr>
        <w:pStyle w:val="PriesterSterbetag"/>
        <w:rPr/>
      </w:pPr>
      <w:r>
        <w:rPr/>
      </w:r>
    </w:p>
    <w:p>
      <w:pPr>
        <w:pStyle w:val="Hinweis"/>
        <w:rPr>
          <w:b/>
          <w:b/>
        </w:rPr>
      </w:pPr>
      <w:r>
        <w:rPr>
          <w:b/>
        </w:rPr>
        <w:t>Hinweise:</w:t>
      </w:r>
    </w:p>
    <w:p>
      <w:pPr>
        <w:pStyle w:val="Hinweis"/>
        <w:numPr>
          <w:ilvl w:val="0"/>
          <w:numId w:val="7"/>
        </w:numPr>
        <w:rPr/>
      </w:pPr>
      <w:r>
        <w:rPr/>
        <w:t>Morgen kann die Votivmesse vom Gedächtnis der Schmerzen Mariens (MB II 774) genommen werden.</w:t>
      </w:r>
    </w:p>
    <w:p>
      <w:pPr>
        <w:pStyle w:val="Hinweis"/>
        <w:numPr>
          <w:ilvl w:val="0"/>
          <w:numId w:val="7"/>
        </w:numPr>
        <w:ind w:left="284" w:hanging="284"/>
        <w:rPr/>
      </w:pPr>
      <w:r>
        <w:rPr/>
        <w:t>In diesen Tagen findet der Jugendkreuzweg statt.</w:t>
      </w:r>
    </w:p>
    <w:p>
      <w:pPr>
        <w:pStyle w:val="Hinweis"/>
        <w:rPr/>
      </w:pPr>
      <w:r>
        <w:rPr/>
      </w:r>
    </w:p>
    <w:p>
      <w:pPr>
        <w:pStyle w:val="Tagestitel"/>
        <w:rPr/>
      </w:pPr>
      <w:r>
        <w:rPr/>
        <w:t>26</w:t>
        <w:tab/>
        <w:t>Fr</w:t>
        <w:tab/>
        <w:t>der 5. Fastenwoche</w:t>
      </w:r>
    </w:p>
    <w:p>
      <w:pPr>
        <w:pStyle w:val="Tagestitel2"/>
        <w:rPr/>
      </w:pPr>
      <w:r>
        <w:rPr/>
        <w:t>g</w:t>
        <w:tab/>
        <w:t xml:space="preserve">Hl. Liudger, </w:t>
      </w:r>
      <w:r>
        <w:rPr>
          <w:b w:val="false"/>
        </w:rPr>
        <w:t>Bischof von Münster, Glaubensbote (RK)</w:t>
      </w:r>
    </w:p>
    <w:p>
      <w:pPr>
        <w:pStyle w:val="Offiziumsangaben"/>
        <w:rPr/>
      </w:pPr>
      <w:r>
        <w:rPr>
          <w:b/>
        </w:rPr>
        <w:t>Off</w:t>
      </w:r>
      <w:r>
        <w:rPr/>
        <w:tab/>
        <w:t>vom Tag, Kommemoration des g möglich</w:t>
      </w:r>
    </w:p>
    <w:p>
      <w:pPr>
        <w:pStyle w:val="AngabenzurMesse"/>
        <w:rPr/>
      </w:pPr>
      <w:r>
        <w:rPr/>
        <w:t>V</w:t>
        <w:tab/>
      </w:r>
      <w:r>
        <w:rPr>
          <w:b/>
        </w:rPr>
        <w:t>M</w:t>
      </w:r>
      <w:r>
        <w:rPr/>
        <w:tab/>
        <w:t>vom Tag, Tagesgebet vom Tag oder vom hl. Liudger, Leidens-Prf I oder Kreuz-Prf</w:t>
      </w:r>
    </w:p>
    <w:p>
      <w:pPr>
        <w:pStyle w:val="Lesungsangaben"/>
        <w:rPr/>
      </w:pPr>
      <w:r>
        <w:rPr/>
        <w:t>L:</w:t>
        <w:tab/>
        <w:t>Jer 20,10–13</w:t>
      </w:r>
    </w:p>
    <w:p>
      <w:pPr>
        <w:pStyle w:val="Lesungsangaben"/>
        <w:rPr/>
      </w:pPr>
      <w:r>
        <w:rPr/>
        <w:t>Ev:</w:t>
        <w:tab/>
        <w:t>Joh 10,31–42</w:t>
      </w:r>
    </w:p>
    <w:p>
      <w:pPr>
        <w:pStyle w:val="PriesterSterbetag"/>
        <w:rPr/>
      </w:pPr>
      <w:r>
        <w:rPr/>
      </w:r>
    </w:p>
    <w:p>
      <w:pPr>
        <w:pStyle w:val="PriesterSterbetag"/>
        <w:rPr/>
      </w:pPr>
      <w:r>
        <w:rPr/>
        <w:t>Braun Martin, Stein a. d. Traun, + 1961, 74 J.</w:t>
      </w:r>
    </w:p>
    <w:p>
      <w:pPr>
        <w:pStyle w:val="PriesterSterbetag"/>
        <w:rPr/>
      </w:pPr>
      <w:r>
        <w:rPr/>
        <w:t>Schroeder Johann, Altötting, + 1962, 86 J.</w:t>
      </w:r>
    </w:p>
    <w:p>
      <w:pPr>
        <w:pStyle w:val="PriesterSterbetag"/>
        <w:rPr/>
      </w:pPr>
      <w:r>
        <w:rPr/>
      </w:r>
    </w:p>
    <w:p>
      <w:pPr>
        <w:pStyle w:val="Tagestitel"/>
        <w:rPr/>
      </w:pPr>
      <w:r>
        <w:rPr/>
        <w:t>27</w:t>
        <w:tab/>
        <w:t>Sa</w:t>
        <w:tab/>
        <w:t>der 5. Fastenwoche</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V</w:t>
        <w:tab/>
      </w:r>
      <w:r>
        <w:rPr>
          <w:b/>
        </w:rPr>
        <w:t>M</w:t>
      </w:r>
      <w:r>
        <w:rPr/>
        <w:tab/>
        <w:t>vom Tag, Leidens-Prf I oder Kreuz-Prf</w:t>
      </w:r>
    </w:p>
    <w:p>
      <w:pPr>
        <w:pStyle w:val="Lesungsangaben"/>
        <w:rPr/>
      </w:pPr>
      <w:r>
        <w:rPr/>
        <w:t>L:</w:t>
        <w:tab/>
        <w:t>Ez 37,21–28</w:t>
      </w:r>
    </w:p>
    <w:p>
      <w:pPr>
        <w:pStyle w:val="Lesungsangaben"/>
        <w:rPr/>
      </w:pPr>
      <w:r>
        <w:rPr/>
        <w:t>Ev:</w:t>
        <w:tab/>
        <w:t>Joh 11,45–57</w:t>
      </w:r>
    </w:p>
    <w:p>
      <w:pPr>
        <w:pStyle w:val="PriesterSterbetag"/>
        <w:rPr/>
      </w:pPr>
      <w:r>
        <w:rPr/>
      </w:r>
    </w:p>
    <w:p>
      <w:pPr>
        <w:pStyle w:val="PriesterSterbetag"/>
        <w:rPr/>
      </w:pPr>
      <w:r>
        <w:rPr/>
        <w:t>Knipfer Stephan, Darshofen, + 1952, 72 J.</w:t>
      </w:r>
    </w:p>
    <w:p>
      <w:pPr>
        <w:pStyle w:val="PriesterSterbetag"/>
        <w:rPr/>
      </w:pPr>
      <w:r>
        <w:rPr/>
        <w:t>Tischner Peter, Dorsbrunn, + 1992, 88 J.</w:t>
      </w:r>
    </w:p>
    <w:p>
      <w:pPr>
        <w:pStyle w:val="PriesterSterbetag"/>
        <w:rPr/>
      </w:pPr>
      <w:r>
        <w:rPr/>
      </w:r>
    </w:p>
    <w:p>
      <w:pPr>
        <w:pStyle w:val="Hinweis"/>
        <w:rPr/>
      </w:pPr>
      <w:r>
        <w:rPr>
          <w:b/>
        </w:rPr>
        <w:t>Hinweis:</w:t>
      </w:r>
      <w:r>
        <w:rPr/>
        <w:t xml:space="preserve"> Heute Nacht wird die Uhr um eine Stunde vorgestellt (Sommerzeit).</w:t>
      </w:r>
    </w:p>
    <w:p>
      <w:pPr>
        <w:pStyle w:val="Hinweis"/>
        <w:rPr/>
      </w:pPr>
      <w:r>
        <w:rPr/>
      </w:r>
    </w:p>
    <w:p>
      <w:pPr>
        <w:pStyle w:val="Hinweis"/>
        <w:spacing w:before="0" w:after="60"/>
        <w:jc w:val="center"/>
        <w:rPr>
          <w:b/>
          <w:b/>
        </w:rPr>
      </w:pPr>
      <w:r>
        <w:rPr>
          <w:b/>
        </w:rPr>
        <w:t>HEILIGE WOCHE - KARWOCHE</w:t>
      </w:r>
    </w:p>
    <w:p>
      <w:pPr>
        <w:pStyle w:val="Hinweis"/>
        <w:jc w:val="center"/>
        <w:rPr/>
      </w:pPr>
      <w:r>
        <w:rPr>
          <w:b/>
        </w:rPr>
        <w:t>Hinweise für die Prozession und Messfeier am Palmsonntag</w:t>
      </w:r>
    </w:p>
    <w:p>
      <w:pPr>
        <w:pStyle w:val="Hinweis"/>
        <w:numPr>
          <w:ilvl w:val="0"/>
          <w:numId w:val="6"/>
        </w:numPr>
        <w:rPr/>
      </w:pPr>
      <w:r>
        <w:rPr/>
        <w:t xml:space="preserve">Die Texte für die Karwoche und das Osterfest sind </w:t>
      </w:r>
      <w:r>
        <w:rPr>
          <w:b/>
        </w:rPr>
        <w:t>im Messbuch I</w:t>
      </w:r>
      <w:r>
        <w:rPr/>
        <w:t xml:space="preserve"> (rot) zu finden, in der Kleinausgabe (grün) nach dem Samstag der fünften Fastenwoche und im Messbuch für die Karwoche und die Osteroktav (1996). Nach S. 133 stehen die Texte mit eigener Zählung. Siehe auch eigenes (rotes) Messbuch für diese Zeit.</w:t>
      </w:r>
    </w:p>
    <w:p>
      <w:pPr>
        <w:pStyle w:val="Hinweis"/>
        <w:numPr>
          <w:ilvl w:val="0"/>
          <w:numId w:val="10"/>
        </w:numPr>
        <w:tabs>
          <w:tab w:val="clear" w:pos="708"/>
        </w:tabs>
        <w:rPr/>
      </w:pPr>
      <w:r>
        <w:rPr/>
        <w:t>Das Gedächtnis des Einzugs Jesu in Jerusalem kann in drei verschiedenen Formen gefeiert werden:</w:t>
      </w:r>
    </w:p>
    <w:p>
      <w:pPr>
        <w:pStyle w:val="Hinweis"/>
        <w:numPr>
          <w:ilvl w:val="0"/>
          <w:numId w:val="0"/>
        </w:numPr>
        <w:ind w:left="283" w:firstLine="1"/>
        <w:rPr/>
      </w:pPr>
      <w:r>
        <w:rPr>
          <w:b/>
        </w:rPr>
        <w:t>Feierliche Form:</w:t>
      </w:r>
      <w:r>
        <w:rPr/>
        <w:t xml:space="preserve"> Versammlung der Gläubigen an einem Ort außerhalb der Kirche oder in einer anderen Kirche - Austeilen der Palmzweige vor Beginn der Feier- Eröffnungsgesang - Einzug des Priesters (mit Messgewand oder Pluviale) - Begrüßung - Einführung - Segensgebet und Besprengung der Zweige mit Weihwasser - Evangelium - Homilie - Aufforderung zur Prozession - Prozession zur Kirche mit Gesang - Eröffnungsgesang der Messfeier oder Kyrie-Litanei beim Einzug in die Kirche - Altarkuss und evtl. Inzens - Tagesgebet.</w:t>
      </w:r>
    </w:p>
    <w:p>
      <w:pPr>
        <w:pStyle w:val="Hinweis"/>
        <w:numPr>
          <w:ilvl w:val="0"/>
          <w:numId w:val="0"/>
        </w:numPr>
        <w:ind w:left="283" w:firstLine="1"/>
        <w:rPr/>
      </w:pPr>
      <w:r>
        <w:rPr>
          <w:b/>
        </w:rPr>
        <w:t>Einfachere Form:</w:t>
      </w:r>
      <w:r>
        <w:rPr/>
        <w:t xml:space="preserve"> Versammlung der Gläubigen vor dem Portal der Kirche oder im rückwärtigen Teil der Kirche - Segnung der Palmzweige und Evangelium wie oben - Gang der Gläubigen zu ihren Plätzen ohne Prozession - Einzug des Priesters an den Altar.</w:t>
      </w:r>
    </w:p>
    <w:p>
      <w:pPr>
        <w:pStyle w:val="Hinweis"/>
        <w:numPr>
          <w:ilvl w:val="0"/>
          <w:numId w:val="0"/>
        </w:numPr>
        <w:ind w:left="283" w:firstLine="1"/>
        <w:rPr/>
      </w:pPr>
      <w:r>
        <w:rPr>
          <w:b/>
        </w:rPr>
        <w:t>Einfachste Form</w:t>
      </w:r>
      <w:r>
        <w:rPr/>
        <w:t xml:space="preserve"> - einfacher Einzug: In allen Messen dieses Sonntags, denen kein feierlicher Einzug vorausgeht, soll das Gedächtnis des Einzugs Jesu in Jerusalem mit dem gewöhnlichen Einzug zur Messe verbunden werden (Kyrie-Litanei oder anderer passender Gesang).</w:t>
      </w:r>
    </w:p>
    <w:p>
      <w:pPr>
        <w:pStyle w:val="Hinweis"/>
        <w:numPr>
          <w:ilvl w:val="0"/>
          <w:numId w:val="10"/>
        </w:numPr>
        <w:tabs>
          <w:tab w:val="clear" w:pos="708"/>
        </w:tabs>
        <w:rPr/>
      </w:pPr>
      <w:r>
        <w:rPr/>
        <w:t>Die Segnung der Palmzweige getrennt von der Messe bzw. Wortgottesdienst mit Prozession oder feierlichem Einzug ist nicht erlaubt.</w:t>
      </w:r>
    </w:p>
    <w:p>
      <w:pPr>
        <w:pStyle w:val="Hinweis"/>
        <w:numPr>
          <w:ilvl w:val="0"/>
          <w:numId w:val="10"/>
        </w:numPr>
        <w:tabs>
          <w:tab w:val="clear" w:pos="708"/>
        </w:tabs>
        <w:rPr/>
      </w:pPr>
      <w:r>
        <w:rPr/>
        <w:t>Für den Wortgottesdienst der Messfeier sind drei Schriftlesungen vorgesehen. Obwohl es wünschenswert ist, dass wenigstens eine Lesung vor der Passion vorgetragen wird, gestattet die neue Leseordnung wegen der Bedeutung der Leidensgeschichte, dass in der Feier mit der Gemeinde aus seelsorgerlichen Gründen, wenn es angebracht erscheint, unter Wegfall der beiden vorausgehenden Schriftlesungen nur die Passion vorgetragen wird.</w:t>
      </w:r>
    </w:p>
    <w:p>
      <w:pPr>
        <w:pStyle w:val="Hinweis"/>
        <w:numPr>
          <w:ilvl w:val="0"/>
          <w:numId w:val="10"/>
        </w:numPr>
        <w:tabs>
          <w:tab w:val="clear" w:pos="708"/>
        </w:tabs>
        <w:rPr/>
      </w:pPr>
      <w:r>
        <w:rPr/>
        <w:t>Die Passion wird ohne Begleitung von Leuchtern und Weihrauch vorgetragen, keine Begrüßung, keine Bezeichnung mit dem Kreuzzeichen. Sie kann auch von Laien vorgetragen werden, jedoch sind die Worte Christi nach Möglichkeit dem Priester vorbehalten. Priester beten zur Vorbereitung das</w:t>
      </w:r>
      <w:r>
        <w:rPr>
          <w:i/>
        </w:rPr>
        <w:t xml:space="preserve"> Heiliger Gott, reinige mein Herz..</w:t>
      </w:r>
      <w:r>
        <w:rPr/>
        <w:t>., Diakone erbitten den Segen des Zelebranten. Nach der Passion kein Buchkuss, keine Akklamation</w:t>
      </w:r>
      <w:r>
        <w:rPr>
          <w:i/>
        </w:rPr>
        <w:t xml:space="preserve"> Evangelium unseres Herrn...</w:t>
      </w:r>
    </w:p>
    <w:p>
      <w:pPr>
        <w:pStyle w:val="Hinweis"/>
        <w:numPr>
          <w:ilvl w:val="0"/>
          <w:numId w:val="10"/>
        </w:numPr>
        <w:tabs>
          <w:tab w:val="clear" w:pos="708"/>
        </w:tabs>
        <w:rPr/>
      </w:pPr>
      <w:r>
        <w:rPr/>
        <w:t>Die Homilie kann nach dem ersten Evangelium (vor der Palmprozession) gehalten werden.</w:t>
      </w:r>
    </w:p>
    <w:p>
      <w:pPr>
        <w:pStyle w:val="Hinweis"/>
        <w:rPr/>
      </w:pPr>
      <w:r>
        <w:rPr/>
      </w:r>
    </w:p>
    <w:p>
      <w:pPr>
        <w:pStyle w:val="Tagestitel"/>
        <w:rPr/>
      </w:pPr>
      <w:r>
        <w:rPr/>
        <w:t>28</w:t>
        <w:tab/>
        <w:t>So</w:t>
        <w:tab/>
        <w:t>+ PALMSONNTAG</w:t>
      </w:r>
    </w:p>
    <w:p>
      <w:pPr>
        <w:pStyle w:val="Offiziumsangaben"/>
        <w:rPr/>
      </w:pPr>
      <w:r>
        <w:rPr>
          <w:b/>
        </w:rPr>
        <w:t>Off</w:t>
      </w:r>
      <w:r>
        <w:rPr/>
        <w:tab/>
        <w:t>vom Sonntag, 2. Woche</w:t>
      </w:r>
    </w:p>
    <w:p>
      <w:pPr>
        <w:pStyle w:val="AngabenzurMesse"/>
        <w:rPr/>
      </w:pPr>
      <w:r>
        <w:rPr/>
        <w:t>R</w:t>
        <w:tab/>
      </w:r>
      <w:r>
        <w:rPr>
          <w:b/>
        </w:rPr>
        <w:t>Feier des Einzugs Christi in Jerusalem</w:t>
      </w:r>
    </w:p>
    <w:p>
      <w:pPr>
        <w:pStyle w:val="AngabenzurMesse2"/>
        <w:spacing w:before="0" w:after="0"/>
        <w:rPr/>
      </w:pPr>
      <w:r>
        <w:rPr/>
        <w:tab/>
        <w:t>Palmprozession oder feierlicher Einzug (mit Kasel oder Pluviale)</w:t>
      </w:r>
    </w:p>
    <w:p>
      <w:pPr>
        <w:pStyle w:val="Lesungsangaben"/>
        <w:rPr/>
      </w:pPr>
      <w:r>
        <w:rPr/>
        <w:t>Ev:</w:t>
        <w:tab/>
        <w:t>Mk 11,1–10 oder Joh 12,12–16</w:t>
      </w:r>
    </w:p>
    <w:p>
      <w:pPr>
        <w:pStyle w:val="OffMessLesAngaben"/>
        <w:rPr/>
      </w:pPr>
      <w:r>
        <w:rPr/>
        <w:t>oder einfacher Einzug</w:t>
      </w:r>
    </w:p>
    <w:p>
      <w:pPr>
        <w:pStyle w:val="AngabenzurMesse"/>
        <w:rPr/>
      </w:pPr>
      <w:r>
        <w:rPr/>
        <w:t>R</w:t>
        <w:tab/>
      </w:r>
      <w:r>
        <w:rPr>
          <w:b/>
        </w:rPr>
        <w:t>M</w:t>
      </w:r>
      <w:r>
        <w:rPr/>
        <w:tab/>
        <w:t>vom Sonntag (wird die Palmweihe mit Prozession oder feierlichem Einzug gehalten, beginnt die M mit dem Tagesgebet), Cr, eig Prf, feierlicher Schlußsegen (MB I 226 bzw. Kleinausgabe 540 oder OsterMB 14)</w:t>
      </w:r>
    </w:p>
    <w:p>
      <w:pPr>
        <w:pStyle w:val="Lesungsangaben"/>
        <w:rPr>
          <w:lang w:val="en-GB"/>
        </w:rPr>
      </w:pPr>
      <w:r>
        <w:rPr>
          <w:lang w:val="en-GB"/>
        </w:rPr>
        <w:t>L1:</w:t>
        <w:tab/>
        <w:t>Jes 50,4–7</w:t>
      </w:r>
    </w:p>
    <w:p>
      <w:pPr>
        <w:pStyle w:val="Lesungsangaben"/>
        <w:rPr>
          <w:lang w:val="en-GB"/>
        </w:rPr>
      </w:pPr>
      <w:r>
        <w:rPr>
          <w:lang w:val="en-GB"/>
        </w:rPr>
        <w:t>APs:</w:t>
        <w:tab/>
        <w:t>Ps 22,8–9.17–18.19–20.23–24 (Kv: 2; GL 293)</w:t>
      </w:r>
    </w:p>
    <w:p>
      <w:pPr>
        <w:pStyle w:val="Lesungsangaben"/>
        <w:rPr/>
      </w:pPr>
      <w:r>
        <w:rPr/>
        <w:t>L2:</w:t>
        <w:tab/>
        <w:t>Phil 2,6–11</w:t>
      </w:r>
    </w:p>
    <w:p>
      <w:pPr>
        <w:pStyle w:val="Lesungsangaben"/>
        <w:rPr/>
      </w:pPr>
      <w:r>
        <w:rPr/>
        <w:t>Ev:</w:t>
        <w:tab/>
        <w:t>Mk 14,1 – 15,47 (oder 15,1–39)</w:t>
      </w:r>
    </w:p>
    <w:p>
      <w:pPr>
        <w:pStyle w:val="PriesterSterbetag"/>
        <w:rPr/>
      </w:pPr>
      <w:r>
        <w:rPr/>
      </w:r>
    </w:p>
    <w:p>
      <w:pPr>
        <w:pStyle w:val="PriesterSterbetag"/>
        <w:rPr/>
      </w:pPr>
      <w:r>
        <w:rPr/>
        <w:t>Dr. Bruggaier Ludwig, Eichstätt, + 1970, 88 J.</w:t>
      </w:r>
    </w:p>
    <w:p>
      <w:pPr>
        <w:pStyle w:val="PriesterSterbetag"/>
        <w:rPr/>
      </w:pPr>
      <w:r>
        <w:rPr/>
      </w:r>
    </w:p>
    <w:p>
      <w:pPr>
        <w:pStyle w:val="PriesterSterbetag"/>
        <w:rPr/>
      </w:pPr>
      <w:r>
        <w:rPr/>
        <w:t>20 Uhr Engel des Herrn (evtl. gleich 20:30 Uhr wie am 1. April)</w:t>
      </w:r>
    </w:p>
    <w:p>
      <w:pPr>
        <w:pStyle w:val="PriesterSterbetag"/>
        <w:rPr/>
      </w:pPr>
      <w:r>
        <w:rPr/>
      </w:r>
    </w:p>
    <w:p>
      <w:pPr>
        <w:pStyle w:val="Hinweis"/>
        <w:rPr/>
      </w:pPr>
      <w:r>
        <w:rPr>
          <w:b/>
          <w:bCs/>
        </w:rPr>
        <w:t xml:space="preserve">Hinweis: </w:t>
      </w:r>
      <w:r>
        <w:rPr>
          <w:bCs/>
        </w:rPr>
        <w:t>Heute ist der Todestag von P. Ingbert Naab (OFMCap), geboren am 5.11.1885 in Dahn, Pfalz, gestorben am 28. März 1935 in Straßburg. Nach Studium und Priesterweihe 1910 in Eichstätt war er für seinen Orden in verschiedenen Ämtern und Funktionen tätig: als Seminardirektor, Guardian und Herausgeber kirchlicher Jugendzeitschriften. Er wurde bekannt als früher unerschrockener Warner gegen den Nationalsozialismus. Zusammen mit dem Journalisten Fritz Gerlich gab er die Wochenschrift „Der gerade Weg“ heraus. Mit seinem offenen Brief an Adolf Hitler vom März 1932 wurde er deutschlandweit bekannt und wurde so zum mutigen und verfolgten Widerstandskämpfer und floh schließlich nach Frankreich. Er starb am 28 März 1935 in Straßburg. 1953 wurde sein Leichnam auf den Kapuzinerfriedhof in Eichstätt überführt.</w:t>
      </w:r>
    </w:p>
    <w:p>
      <w:pPr>
        <w:pStyle w:val="PriesterSterbetag"/>
        <w:rPr>
          <w:bCs/>
        </w:rPr>
      </w:pPr>
      <w:r>
        <w:rPr>
          <w:bCs/>
        </w:rPr>
      </w:r>
    </w:p>
    <w:p>
      <w:pPr>
        <w:pStyle w:val="Tagestitel"/>
        <w:rPr/>
      </w:pPr>
      <w:r>
        <w:rPr/>
        <w:t>29</w:t>
        <w:tab/>
        <w:t>Mo</w:t>
        <w:tab/>
        <w:t>DER KARWOCHE</w:t>
      </w:r>
    </w:p>
    <w:p>
      <w:pPr>
        <w:pStyle w:val="Offiziumsangaben"/>
        <w:rPr/>
      </w:pPr>
      <w:r>
        <w:rPr>
          <w:b/>
        </w:rPr>
        <w:t>Off</w:t>
      </w:r>
      <w:r>
        <w:rPr/>
        <w:tab/>
        <w:t>vom Tag</w:t>
      </w:r>
    </w:p>
    <w:p>
      <w:pPr>
        <w:pStyle w:val="AngabenzurMesse"/>
        <w:rPr/>
      </w:pPr>
      <w:r>
        <w:rPr/>
        <w:t>V</w:t>
        <w:tab/>
      </w:r>
      <w:r>
        <w:rPr>
          <w:b/>
        </w:rPr>
        <w:t>M</w:t>
      </w:r>
      <w:r>
        <w:rPr/>
        <w:tab/>
        <w:t>vom Tag, Leidens-Prf (II) oder Kreuz-Prf</w:t>
      </w:r>
    </w:p>
    <w:p>
      <w:pPr>
        <w:pStyle w:val="Lesungsangaben"/>
        <w:rPr/>
      </w:pPr>
      <w:r>
        <w:rPr/>
        <w:t>L:</w:t>
        <w:tab/>
        <w:t>Jes 42,5a.1–7 (erstes Lied vom Gottesknecht)</w:t>
      </w:r>
    </w:p>
    <w:p>
      <w:pPr>
        <w:pStyle w:val="Lesungsangaben"/>
        <w:rPr>
          <w:lang w:val="en-GB"/>
        </w:rPr>
      </w:pPr>
      <w:r>
        <w:rPr>
          <w:lang w:val="en-GB"/>
        </w:rPr>
        <w:t>Ev:</w:t>
        <w:tab/>
        <w:t>Joh 12,1–11</w:t>
      </w:r>
    </w:p>
    <w:p>
      <w:pPr>
        <w:pStyle w:val="PriesterSterbetag"/>
        <w:rPr>
          <w:lang w:val="en-GB"/>
        </w:rPr>
      </w:pPr>
      <w:r>
        <w:rPr>
          <w:lang w:val="en-GB"/>
        </w:rPr>
      </w:r>
    </w:p>
    <w:p>
      <w:pPr>
        <w:pStyle w:val="PriesterSterbetag"/>
        <w:rPr/>
      </w:pPr>
      <w:r>
        <w:rPr/>
        <w:t>Dr. Eisenhofer Ludwig, Eichstätt, + 1941, 69 J.</w:t>
      </w:r>
    </w:p>
    <w:p>
      <w:pPr>
        <w:pStyle w:val="PriesterSterbetag"/>
        <w:rPr/>
      </w:pPr>
      <w:r>
        <w:rPr/>
      </w:r>
    </w:p>
    <w:p>
      <w:pPr>
        <w:pStyle w:val="PriesterSterbetag"/>
        <w:rPr/>
      </w:pPr>
      <w:r>
        <w:rPr/>
      </w:r>
    </w:p>
    <w:p>
      <w:pPr>
        <w:pStyle w:val="Hinweis"/>
        <w:jc w:val="center"/>
        <w:rPr>
          <w:b/>
          <w:b/>
        </w:rPr>
      </w:pPr>
      <w:r>
        <w:rPr>
          <w:b/>
        </w:rPr>
        <w:t>Hinweis für die Feier der Chrisam-Messe</w:t>
      </w:r>
    </w:p>
    <w:p>
      <w:pPr>
        <w:pStyle w:val="Hinweis"/>
        <w:rPr/>
      </w:pPr>
      <w:r>
        <w:rPr/>
        <w:t>In der Bischofskirche weiht der Bischof heute das Öl für die Kranken</w:t>
        <w:softHyphen/>
        <w:t>salbung, den Chrisam für Taufe, Firmung, Priester- und Bischofsweihe sowie für andere Weihen und das Katechumenenöl für die Taufvorbe</w:t>
        <w:softHyphen/>
        <w:t>reitung.</w:t>
      </w:r>
    </w:p>
    <w:p>
      <w:pPr>
        <w:pStyle w:val="Hinweis"/>
        <w:rPr/>
      </w:pPr>
      <w:r>
        <w:rPr/>
        <w:t>Die Weihe macht deutlich, dass der Bischof eigentlicher Hirte des Bistums und Ausspender der Sakramente ist. „Diese Messe, in der die heiligen Öle geweiht werden, feiert der Bischof in Konzelebration mit seinem Priesterkollegium. Sie soll ein Ausdruck der Verbundenheit zwischen dem Bischof und seinen Priestern sein. Daher empfiehlt es sich, dass nach Möglichkeit alle Priester an dieser Messe teilnehmen und in ihr die Kommunion unter beiden Gestalten empfangen. Zum Zeichen der Einheit aller Diözesanpriester sollen Priester aus allen Regionen des Bistums mit dem Bischof konzelebrieren.</w:t>
      </w:r>
    </w:p>
    <w:p>
      <w:pPr>
        <w:pStyle w:val="Hinweis"/>
        <w:rPr/>
      </w:pPr>
      <w:r>
        <w:rPr/>
        <w:t>In der Homilie soll der Bischof seine Priester zur Treue in ihrem Amt aufmuntern und sie einladen ihre versprochene Bereitschaft zum priesterlichen Dienst öffentlich zu erneuern“ MB I [15].</w:t>
      </w:r>
    </w:p>
    <w:p>
      <w:pPr>
        <w:pStyle w:val="Hinweis"/>
        <w:rPr/>
      </w:pPr>
      <w:r>
        <w:rPr>
          <w:b/>
        </w:rPr>
        <w:t>Deshalb lädt der Bischof alle Priester herzlich dazu ein diesen Gottesdienst mit ihm zu feiern. Selbstverständlich sind auch die Diakone und die Laien wie bisher dazu eingeladen. Die Messfeier beginnt um 15 Uhr in der Schutzengelkirche.</w:t>
      </w:r>
    </w:p>
    <w:p>
      <w:pPr>
        <w:pStyle w:val="Tagestitel"/>
        <w:rPr>
          <w:b w:val="false"/>
          <w:b w:val="false"/>
          <w:sz w:val="17"/>
          <w:szCs w:val="17"/>
        </w:rPr>
      </w:pPr>
      <w:r>
        <w:rPr>
          <w:b w:val="false"/>
          <w:sz w:val="17"/>
          <w:szCs w:val="17"/>
        </w:rPr>
      </w:r>
    </w:p>
    <w:p>
      <w:pPr>
        <w:pStyle w:val="Tagestitel2"/>
        <w:rPr/>
      </w:pPr>
      <w:r>
        <w:rPr>
          <w:b w:val="false"/>
        </w:rPr>
        <w:t>W</w:t>
      </w:r>
      <w:r>
        <w:rPr/>
        <w:tab/>
        <w:t xml:space="preserve">Chrisam-Messe, </w:t>
      </w:r>
      <w:r>
        <w:rPr>
          <w:b w:val="false"/>
        </w:rPr>
        <w:t xml:space="preserve">MB I [15] Gl, eig Prf, feierlicher Schlusssegen (MB I 226 oder Kleinausgabe 540 bzw. </w:t>
      </w:r>
      <w:r>
        <w:rPr>
          <w:b w:val="false"/>
          <w:lang w:val="en-GB"/>
        </w:rPr>
        <w:t>[1988] 1030)</w:t>
      </w:r>
    </w:p>
    <w:p>
      <w:pPr>
        <w:pStyle w:val="Lesungsangaben"/>
        <w:rPr>
          <w:lang w:val="en-GB"/>
        </w:rPr>
      </w:pPr>
      <w:r>
        <w:rPr>
          <w:lang w:val="en-GB"/>
        </w:rPr>
        <w:t>L1:</w:t>
        <w:tab/>
        <w:t>Jes 61,1-3a.6a.8b-9</w:t>
      </w:r>
    </w:p>
    <w:p>
      <w:pPr>
        <w:pStyle w:val="Lesungsangaben"/>
        <w:rPr>
          <w:lang w:val="en-GB"/>
        </w:rPr>
      </w:pPr>
      <w:r>
        <w:rPr>
          <w:lang w:val="en-GB"/>
        </w:rPr>
        <w:t>APs:</w:t>
        <w:tab/>
        <w:t>Ps 89,20a u. 21–22.25 u. 27 (R: 2a)</w:t>
      </w:r>
    </w:p>
    <w:p>
      <w:pPr>
        <w:pStyle w:val="Lesungsangaben"/>
        <w:rPr>
          <w:lang w:val="en-GB"/>
        </w:rPr>
      </w:pPr>
      <w:r>
        <w:rPr>
          <w:lang w:val="en-GB"/>
        </w:rPr>
        <w:t>L2:</w:t>
        <w:tab/>
        <w:t>Offb 1, 5-8</w:t>
      </w:r>
    </w:p>
    <w:p>
      <w:pPr>
        <w:pStyle w:val="Lesungsangaben"/>
        <w:rPr/>
      </w:pPr>
      <w:r>
        <w:rPr/>
        <w:t>Ev:</w:t>
        <w:tab/>
        <w:t>Lk 4,16-21</w:t>
      </w:r>
    </w:p>
    <w:p>
      <w:pPr>
        <w:pStyle w:val="Tagestitel"/>
        <w:rPr>
          <w:sz w:val="17"/>
          <w:szCs w:val="17"/>
        </w:rPr>
      </w:pPr>
      <w:r>
        <w:rPr>
          <w:sz w:val="17"/>
          <w:szCs w:val="17"/>
        </w:rPr>
      </w:r>
    </w:p>
    <w:p>
      <w:pPr>
        <w:pStyle w:val="Hinweis"/>
        <w:rPr/>
      </w:pPr>
      <w:r>
        <w:rPr/>
        <w:t xml:space="preserve">Wer die Chrisam-Messe </w:t>
      </w:r>
      <w:r>
        <w:rPr>
          <w:b/>
        </w:rPr>
        <w:t>zelebriert</w:t>
      </w:r>
      <w:r>
        <w:rPr/>
        <w:t xml:space="preserve"> oder </w:t>
      </w:r>
      <w:r>
        <w:rPr>
          <w:b/>
        </w:rPr>
        <w:t>konzelebriert</w:t>
      </w:r>
      <w:r>
        <w:rPr/>
        <w:t xml:space="preserve">, kann auch am Montagmorgen die Messe für seine Gemeinde zelebrieren (vgl. Erkl. der Gottesdienstkongregation über die Konzelebration v. 7.8.1972). - Wer am Morgen </w:t>
      </w:r>
      <w:r>
        <w:rPr>
          <w:b/>
        </w:rPr>
        <w:t xml:space="preserve">kommuniziert </w:t>
      </w:r>
      <w:r>
        <w:rPr/>
        <w:t>hat, kann auch in der Chrisam-Messe kommunizieren (vgl. CIC. c. 917).</w:t>
      </w:r>
    </w:p>
    <w:p>
      <w:pPr>
        <w:pStyle w:val="Hinweis"/>
        <w:rPr/>
      </w:pPr>
      <w:r>
        <w:rPr/>
      </w:r>
    </w:p>
    <w:p>
      <w:pPr>
        <w:pStyle w:val="Tagestitel"/>
        <w:rPr/>
      </w:pPr>
      <w:r>
        <w:rPr/>
        <w:t>30</w:t>
        <w:tab/>
        <w:t>Di</w:t>
        <w:tab/>
        <w:t>DER KARWOCHE</w:t>
      </w:r>
    </w:p>
    <w:p>
      <w:pPr>
        <w:pStyle w:val="Offiziumsangaben"/>
        <w:rPr/>
      </w:pPr>
      <w:r>
        <w:rPr>
          <w:b/>
        </w:rPr>
        <w:t>Off</w:t>
      </w:r>
      <w:r>
        <w:rPr/>
        <w:tab/>
        <w:t>vom Tag</w:t>
      </w:r>
    </w:p>
    <w:p>
      <w:pPr>
        <w:pStyle w:val="AngabenzurMesse"/>
        <w:rPr/>
      </w:pPr>
      <w:r>
        <w:rPr/>
        <w:t>V</w:t>
        <w:tab/>
      </w:r>
      <w:r>
        <w:rPr>
          <w:b/>
        </w:rPr>
        <w:t>M</w:t>
      </w:r>
      <w:r>
        <w:rPr/>
        <w:tab/>
        <w:t>vom Tag, Leidens-Prf (II) oder Kreuz-Prf</w:t>
      </w:r>
    </w:p>
    <w:p>
      <w:pPr>
        <w:pStyle w:val="Lesungsangaben"/>
        <w:rPr/>
      </w:pPr>
      <w:r>
        <w:rPr/>
        <w:t>L:</w:t>
        <w:tab/>
        <w:t>Jes 49,1–6 (zweites Lied vom Gottesknecht)</w:t>
      </w:r>
    </w:p>
    <w:p>
      <w:pPr>
        <w:pStyle w:val="Lesungsangaben"/>
        <w:rPr/>
      </w:pPr>
      <w:r>
        <w:rPr/>
        <w:t>Ev:</w:t>
        <w:tab/>
        <w:t>Joh 13,21–33.36–38</w:t>
      </w:r>
    </w:p>
    <w:p>
      <w:pPr>
        <w:pStyle w:val="PriesterSterbetag"/>
        <w:rPr/>
      </w:pPr>
      <w:r>
        <w:rPr/>
      </w:r>
    </w:p>
    <w:p>
      <w:pPr>
        <w:pStyle w:val="PriesterSterbetag"/>
        <w:rPr/>
      </w:pPr>
      <w:r>
        <w:rPr/>
        <w:t>Schneid Josef, Möning, + 1992, 89 J.</w:t>
      </w:r>
    </w:p>
    <w:p>
      <w:pPr>
        <w:pStyle w:val="PriesterSterbetag"/>
        <w:rPr/>
      </w:pPr>
      <w:r>
        <w:rPr/>
      </w:r>
    </w:p>
    <w:p>
      <w:pPr>
        <w:pStyle w:val="Tagestitel"/>
        <w:rPr/>
      </w:pPr>
      <w:r>
        <w:rPr/>
        <w:t>31</w:t>
        <w:tab/>
        <w:t>Mi</w:t>
        <w:tab/>
        <w:t>DER KARWOCHE</w:t>
      </w:r>
    </w:p>
    <w:p>
      <w:pPr>
        <w:pStyle w:val="Offiziumsangaben"/>
        <w:rPr/>
      </w:pPr>
      <w:r>
        <w:rPr>
          <w:b/>
        </w:rPr>
        <w:t>Off</w:t>
      </w:r>
      <w:r>
        <w:rPr/>
        <w:tab/>
        <w:t>vom Tag</w:t>
      </w:r>
    </w:p>
    <w:p>
      <w:pPr>
        <w:pStyle w:val="AngabenzurMesse"/>
        <w:rPr/>
      </w:pPr>
      <w:r>
        <w:rPr/>
        <w:t>V</w:t>
        <w:tab/>
      </w:r>
      <w:r>
        <w:rPr>
          <w:b/>
        </w:rPr>
        <w:t>M</w:t>
      </w:r>
      <w:r>
        <w:rPr/>
        <w:tab/>
        <w:t>vom Tag, Leidens-Prf (II) oder Kreuz-Prf</w:t>
      </w:r>
    </w:p>
    <w:p>
      <w:pPr>
        <w:pStyle w:val="Lesungsangaben"/>
        <w:rPr/>
      </w:pPr>
      <w:r>
        <w:rPr/>
        <w:t>L:</w:t>
        <w:tab/>
        <w:t>Jes 50,4–9a (drittes Lied vom Gottesknecht)</w:t>
      </w:r>
    </w:p>
    <w:p>
      <w:pPr>
        <w:pStyle w:val="Lesungsangaben"/>
        <w:rPr/>
      </w:pPr>
      <w:r>
        <w:rPr/>
        <w:t>Ev:</w:t>
        <w:tab/>
        <w:t>Mt 26,14–25</w:t>
      </w:r>
    </w:p>
    <w:p>
      <w:pPr>
        <w:pStyle w:val="PriesterSterbetag"/>
        <w:rPr/>
      </w:pPr>
      <w:r>
        <w:rPr/>
      </w:r>
    </w:p>
    <w:p>
      <w:pPr>
        <w:pStyle w:val="PriesterSterbetag"/>
        <w:rPr/>
      </w:pPr>
      <w:r>
        <w:rPr/>
        <w:t>Reichenberger Alex, Gnadenberg, + 1987, 71 J.</w:t>
      </w:r>
    </w:p>
    <w:sectPr>
      <w:headerReference w:type="default" r:id="rId4"/>
      <w:type w:val="nextPage"/>
      <w:pgSz w:w="6407" w:h="8505"/>
      <w:pgMar w:left="737" w:right="737" w:header="284" w:top="737" w:footer="0" w:bottom="709"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März</w:t>
    </w:r>
    <w:r>
      <mc:AlternateContent>
        <mc:Choice Requires="wps">
          <w:drawing>
            <wp:anchor behindDoc="0" distT="0" distB="0" distL="0" distR="0" simplePos="0" locked="0" layoutInCell="0" allowOverlap="1" relativeHeight="21">
              <wp:simplePos x="0" y="0"/>
              <wp:positionH relativeFrom="margin">
                <wp:align>right</wp:align>
              </wp:positionH>
              <wp:positionV relativeFrom="paragraph">
                <wp:posOffset>635</wp:posOffset>
              </wp:positionV>
              <wp:extent cx="121285" cy="139065"/>
              <wp:effectExtent l="0" t="0" r="0" b="0"/>
              <wp:wrapSquare wrapText="largest"/>
              <wp:docPr id="2" name="Rahmen2"/>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22</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22</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Liberation Serif" w:hAnsi="Liberation Serif" w:cs="Liberation Serif" w:hint="default"/>
      </w:rPr>
    </w:lvl>
  </w:abstractNum>
  <w:abstractNum w:abstractNumId="2">
    <w:lvl w:ilvl="0">
      <w:start w:val="1"/>
      <w:numFmt w:val="decimal"/>
      <w:lvlText w:val="%1."/>
      <w:lvlJc w:val="left"/>
      <w:pPr>
        <w:tabs>
          <w:tab w:val="num" w:pos="283"/>
        </w:tabs>
        <w:ind w:left="283" w:hanging="283"/>
      </w:pPr>
      <w:rPr/>
    </w:lvl>
  </w:abstractNum>
  <w:abstractNum w:abstractNumId="3">
    <w:lvl w:ilvl="0">
      <w:start w:val="1"/>
      <w:numFmt w:val="bullet"/>
      <w:lvlText w:val="-"/>
      <w:lvlJc w:val="left"/>
      <w:pPr>
        <w:tabs>
          <w:tab w:val="num" w:pos="720"/>
        </w:tabs>
        <w:ind w:left="720" w:hanging="360"/>
      </w:pPr>
      <w:rPr>
        <w:rFonts w:ascii="Liberation Serif" w:hAnsi="Liberation Serif" w:cs="Liberation Serif" w:hint="default"/>
      </w:rPr>
    </w:lvl>
  </w:abstractNum>
  <w:abstractNum w:abstractNumId="4">
    <w:lvl w:ilvl="0">
      <w:start w:val="1"/>
      <w:numFmt w:val="bullet"/>
      <w:lvlText w:val="-"/>
      <w:lvlJc w:val="left"/>
      <w:pPr>
        <w:tabs>
          <w:tab w:val="num" w:pos="720"/>
        </w:tabs>
        <w:ind w:left="720" w:hanging="360"/>
      </w:pPr>
      <w:rPr>
        <w:rFonts w:ascii="Liberation Serif" w:hAnsi="Liberation Serif" w:cs="Liberation Serif" w:hint="default"/>
      </w:rPr>
    </w:lvl>
  </w:abstractNum>
  <w:abstractNum w:abstractNumId="5">
    <w:lvl w:ilvl="0">
      <w:start w:val="1"/>
      <w:numFmt w:val="bullet"/>
      <w:lvlText w:val="-"/>
      <w:lvlJc w:val="left"/>
      <w:pPr>
        <w:tabs>
          <w:tab w:val="num" w:pos="720"/>
        </w:tabs>
        <w:ind w:left="720" w:hanging="360"/>
      </w:pPr>
      <w:rPr>
        <w:rFonts w:ascii="Liberation Serif" w:hAnsi="Liberation Serif" w:cs="Liberation Serif" w:hint="default"/>
      </w:rPr>
    </w:lvl>
  </w:abstractNum>
  <w:abstractNum w:abstractNumId="6">
    <w:lvl w:ilvl="0">
      <w:start w:val="1"/>
      <w:numFmt w:val="decimal"/>
      <w:lvlText w:val="%1."/>
      <w:lvlJc w:val="left"/>
      <w:pPr>
        <w:tabs>
          <w:tab w:val="num" w:pos="283"/>
        </w:tabs>
        <w:ind w:left="283" w:hanging="283"/>
      </w:pPr>
      <w:rPr/>
    </w:lvl>
  </w:abstractNum>
  <w:abstractNum w:abstractNumId="7">
    <w:lvl w:ilvl="0">
      <w:start w:val="1"/>
      <w:numFmt w:val="decimal"/>
      <w:lvlText w:val="%1."/>
      <w:lvlJc w:val="left"/>
      <w:pPr>
        <w:tabs>
          <w:tab w:val="num" w:pos="283"/>
        </w:tabs>
        <w:ind w:left="283" w:hanging="283"/>
      </w:pPr>
      <w:rPr/>
    </w:lvl>
  </w:abstractNum>
  <w:abstractNum w:abstractNumId="8">
    <w:lvl w:ilvl="0">
      <w:start w:val="1"/>
      <w:numFmt w:val="bullet"/>
      <w:lvlText w:val="-"/>
      <w:lvlJc w:val="left"/>
      <w:pPr>
        <w:tabs>
          <w:tab w:val="num" w:pos="720"/>
        </w:tabs>
        <w:ind w:left="720" w:hanging="360"/>
      </w:pPr>
      <w:rPr>
        <w:rFonts w:ascii="Liberation Serif" w:hAnsi="Liberation Serif" w:cs="Liberation Serif" w:hint="default"/>
      </w:rPr>
    </w:lvl>
  </w:abstractNum>
  <w:abstractNum w:abstractNumId="9">
    <w:lvl w:ilvl="0">
      <w:start w:val="1"/>
      <w:numFmt w:val="decimal"/>
      <w:lvlText w:val="%1."/>
      <w:lvlJc w:val="left"/>
      <w:pPr>
        <w:tabs>
          <w:tab w:val="num" w:pos="360"/>
        </w:tabs>
        <w:ind w:left="283" w:hanging="283"/>
      </w:pPr>
      <w:rPr>
        <w:i w:val="false"/>
        <w:b w:val="false"/>
        <w:iCs/>
      </w:rPr>
    </w:lvl>
  </w:abstractNum>
  <w:abstractNum w:abstractNumId="10">
    <w:lvl w:ilvl="0">
      <w:start w:val="1"/>
      <w:numFmt w:val="decimal"/>
      <w:lvlText w:val="%1."/>
      <w:lvlJc w:val="left"/>
      <w:pPr>
        <w:tabs>
          <w:tab w:val="num" w:pos="360"/>
        </w:tabs>
        <w:ind w:left="283" w:hanging="283"/>
      </w:pPr>
      <w:rPr>
        <w:i w:val="false"/>
        <w:b w:val="false"/>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style>
  <w:style w:type="character" w:styleId="WW8Num8z0">
    <w:name w:val="WW8Num8z0"/>
    <w:qFormat/>
    <w:rPr>
      <w:sz w:val="16"/>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St7z0">
    <w:name w:val="WW8NumSt7z0"/>
    <w:qFormat/>
    <w:rPr>
      <w:b w:val="false"/>
      <w:i w:val="false"/>
      <w:iCs/>
    </w:rPr>
  </w:style>
  <w:style w:type="character" w:styleId="WW8NumSt7z1">
    <w:name w:val="WW8NumSt7z1"/>
    <w:qFormat/>
    <w:rPr/>
  </w:style>
  <w:style w:type="character" w:styleId="WW8NumSt7z2">
    <w:name w:val="WW8NumSt7z2"/>
    <w:qFormat/>
    <w:rPr/>
  </w:style>
  <w:style w:type="character" w:styleId="WW8NumSt7z3">
    <w:name w:val="WW8NumSt7z3"/>
    <w:qFormat/>
    <w:rPr/>
  </w:style>
  <w:style w:type="character" w:styleId="WW8NumSt7z4">
    <w:name w:val="WW8NumSt7z4"/>
    <w:qFormat/>
    <w:rPr/>
  </w:style>
  <w:style w:type="character" w:styleId="WW8NumSt7z5">
    <w:name w:val="WW8NumSt7z5"/>
    <w:qFormat/>
    <w:rPr/>
  </w:style>
  <w:style w:type="character" w:styleId="WW8NumSt7z6">
    <w:name w:val="WW8NumSt7z6"/>
    <w:qFormat/>
    <w:rPr/>
  </w:style>
  <w:style w:type="character" w:styleId="WW8NumSt7z7">
    <w:name w:val="WW8NumSt7z7"/>
    <w:qFormat/>
    <w:rPr/>
  </w:style>
  <w:style w:type="character" w:styleId="WW8NumSt7z8">
    <w:name w:val="WW8NumSt7z8"/>
    <w:qFormat/>
    <w:rPr/>
  </w:style>
  <w:style w:type="character" w:styleId="WW8NumSt11z0">
    <w:name w:val="WW8NumSt11z0"/>
    <w:qFormat/>
    <w:rPr>
      <w:b w:val="false"/>
      <w:i w:val="false"/>
    </w:rPr>
  </w:style>
  <w:style w:type="character" w:styleId="WW8NumSt11z1">
    <w:name w:val="WW8NumSt11z1"/>
    <w:qFormat/>
    <w:rPr/>
  </w:style>
  <w:style w:type="character" w:styleId="WW8NumSt11z2">
    <w:name w:val="WW8NumSt11z2"/>
    <w:qFormat/>
    <w:rPr/>
  </w:style>
  <w:style w:type="character" w:styleId="WW8NumSt11z3">
    <w:name w:val="WW8NumSt11z3"/>
    <w:qFormat/>
    <w:rPr/>
  </w:style>
  <w:style w:type="character" w:styleId="WW8NumSt11z4">
    <w:name w:val="WW8NumSt11z4"/>
    <w:qFormat/>
    <w:rPr/>
  </w:style>
  <w:style w:type="character" w:styleId="WW8NumSt11z5">
    <w:name w:val="WW8NumSt11z5"/>
    <w:qFormat/>
    <w:rPr/>
  </w:style>
  <w:style w:type="character" w:styleId="WW8NumSt11z6">
    <w:name w:val="WW8NumSt11z6"/>
    <w:qFormat/>
    <w:rPr/>
  </w:style>
  <w:style w:type="character" w:styleId="WW8NumSt11z7">
    <w:name w:val="WW8NumSt11z7"/>
    <w:qFormat/>
    <w:rPr/>
  </w:style>
  <w:style w:type="character" w:styleId="WW8NumSt11z8">
    <w:name w:val="WW8NumSt11z8"/>
    <w:qFormat/>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AngabenzurFeierZchn">
    <w:name w:val="Angaben zur Feier Zchn"/>
    <w:qFormat/>
    <w:rPr>
      <w:color w:val="000000"/>
      <w:sz w:val="24"/>
      <w:lang w:val="de-DE" w:bidi="ar-SA"/>
    </w:rPr>
  </w:style>
  <w:style w:type="character" w:styleId="LiedangabenZchn">
    <w:name w:val="Liedangaben Zchn"/>
    <w:qFormat/>
    <w:rPr>
      <w:color w:val="000000"/>
      <w:sz w:val="24"/>
      <w:lang w:val="de-DE" w:bidi="ar-SA"/>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character" w:styleId="Internetverknpfung">
    <w:name w:val="Internetverknüpfung"/>
    <w:basedOn w:val="AbsatzStandardschriftart"/>
    <w:rPr>
      <w:color w:val="0000FF"/>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ngabenzurFeier">
    <w:name w:val="Angaben zur Feier"/>
    <w:basedOn w:val="Tagestitel2"/>
    <w:qFormat/>
    <w:pPr>
      <w:keepNext w:val="true"/>
      <w:keepLines/>
      <w:tabs>
        <w:tab w:val="clear" w:pos="737"/>
        <w:tab w:val="left" w:pos="1021" w:leader="none"/>
      </w:tabs>
      <w:overflowPunct w:val="true"/>
      <w:autoSpaceDE w:val="true"/>
      <w:spacing w:lineRule="auto" w:line="240"/>
      <w:ind w:left="1021" w:hanging="511"/>
      <w:jc w:val="left"/>
      <w:textAlignment w:val="auto"/>
    </w:pPr>
    <w:rPr>
      <w:b w:val="false"/>
      <w:color w:val="000000"/>
      <w:sz w:val="24"/>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utscher-koordinierungsrat.de/" TargetMode="External"/><Relationship Id="rId3" Type="http://schemas.openxmlformats.org/officeDocument/2006/relationships/hyperlink" Target="http://www.deutscher-koordinierungsrat.de/"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2020-11-02T22:53:00Z</dcterms:created>
  <dc:creator>56b20276</dc:creator>
  <dc:description/>
  <cp:keywords> </cp:keywords>
  <dc:language>de-DE</dc:language>
  <cp:lastModifiedBy>56b20276</cp:lastModifiedBy>
  <dcterms:modified xsi:type="dcterms:W3CDTF">2020-11-16T21:03:00Z</dcterms:modified>
  <cp:revision>7</cp:revision>
  <dc:subject/>
  <dc:title/>
</cp:coreProperties>
</file>