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Juni</w:t>
      </w:r>
    </w:p>
    <w:p>
      <w:pPr>
        <w:pStyle w:val="Monatstitel"/>
        <w:widowControl w:val="false"/>
        <w:overflowPunct w:val="false"/>
        <w:autoSpaceDE w:val="false"/>
        <w:bidi w:val="0"/>
        <w:spacing w:lineRule="exact" w:line="280"/>
        <w:jc w:val="center"/>
        <w:textAlignment w:val="baseline"/>
        <w:rPr/>
      </w:pPr>
      <w:r>
        <w:rPr/>
      </w:r>
    </w:p>
    <w:p>
      <w:pPr>
        <w:pStyle w:val="Hinweis"/>
        <w:overflowPunct w:val="true"/>
        <w:autoSpaceDE w:val="true"/>
        <w:spacing w:before="0" w:after="60"/>
        <w:textAlignment w:val="auto"/>
        <w:rPr>
          <w:b/>
          <w:b/>
          <w:lang w:val="de-AT"/>
        </w:rPr>
      </w:pPr>
      <w:r>
        <w:rPr>
          <w:b/>
          <w:lang w:val="de-AT"/>
        </w:rPr>
        <w:t>Gebetsanliegen des Papstes</w:t>
      </w:r>
    </w:p>
    <w:p>
      <w:pPr>
        <w:pStyle w:val="Hinweis"/>
        <w:overflowPunct w:val="true"/>
        <w:autoSpaceDE w:val="true"/>
        <w:textAlignment w:val="auto"/>
        <w:rPr/>
      </w:pPr>
      <w:r>
        <w:rPr>
          <w:lang w:val="de-AT"/>
        </w:rPr>
        <w:t xml:space="preserve">Wir beten, dass alle, die leiden, vom Herzen Jesu berührt werden und dadurch einen guten Weg zum Leben finden. </w:t>
      </w:r>
    </w:p>
    <w:p>
      <w:pPr>
        <w:pStyle w:val="Hinweis"/>
        <w:overflowPunct w:val="true"/>
        <w:autoSpaceDE w:val="true"/>
        <w:textAlignment w:val="auto"/>
        <w:rPr>
          <w:lang w:val="de-AT"/>
        </w:rPr>
      </w:pPr>
      <w:r>
        <w:rPr>
          <w:lang w:val="de-AT"/>
        </w:rPr>
      </w:r>
    </w:p>
    <w:p>
      <w:pPr>
        <w:pStyle w:val="Thema"/>
        <w:bidi w:val="0"/>
        <w:jc w:val="left"/>
        <w:rPr>
          <w:b/>
          <w:b/>
        </w:rPr>
      </w:pPr>
      <w:r>
        <w:rPr>
          <w:b/>
        </w:rPr>
        <w:t>Aufgaben für den Arbeitskreis Liturgie:</w:t>
      </w:r>
    </w:p>
    <w:p>
      <w:pPr>
        <w:pStyle w:val="Thema"/>
        <w:bidi w:val="0"/>
        <w:jc w:val="left"/>
        <w:rPr>
          <w:b/>
          <w:b/>
        </w:rPr>
      </w:pPr>
      <w:r>
        <w:rPr>
          <w:b/>
        </w:rPr>
      </w:r>
    </w:p>
    <w:p>
      <w:pPr>
        <w:pStyle w:val="Thema"/>
        <w:bidi w:val="0"/>
        <w:jc w:val="left"/>
        <w:rPr>
          <w:b/>
          <w:b/>
          <w:i/>
          <w:i/>
        </w:rPr>
      </w:pPr>
      <w:r>
        <w:rPr>
          <w:b/>
          <w:i/>
        </w:rPr>
        <w:t>Längerfristige Planungen und Überlegungen</w:t>
      </w:r>
    </w:p>
    <w:p>
      <w:pPr>
        <w:pStyle w:val="Thema"/>
        <w:bidi w:val="0"/>
        <w:ind w:left="284" w:hanging="284"/>
        <w:jc w:val="left"/>
        <w:rPr/>
      </w:pPr>
      <w:r>
        <w:rPr/>
        <w:t>*</w:t>
        <w:tab/>
        <w:t>Gottesdienste am Anfang des Schuljahrs</w:t>
      </w:r>
    </w:p>
    <w:p>
      <w:pPr>
        <w:pStyle w:val="Thema"/>
        <w:bidi w:val="0"/>
        <w:ind w:left="284" w:hanging="284"/>
        <w:jc w:val="left"/>
        <w:rPr/>
      </w:pPr>
      <w:r>
        <w:rPr/>
        <w:t>*</w:t>
        <w:tab/>
        <w:t>Kindersegnung der Einzuschulenden</w:t>
      </w:r>
    </w:p>
    <w:p>
      <w:pPr>
        <w:pStyle w:val="Thema"/>
        <w:widowControl/>
        <w:overflowPunct w:val="false"/>
        <w:autoSpaceDE w:val="false"/>
        <w:bidi w:val="0"/>
        <w:jc w:val="left"/>
        <w:textAlignment w:val="baseline"/>
        <w:rPr/>
      </w:pPr>
      <w:r>
        <w:rPr/>
      </w:r>
    </w:p>
    <w:p>
      <w:pPr>
        <w:pStyle w:val="Thema"/>
        <w:bidi w:val="0"/>
        <w:jc w:val="left"/>
        <w:rPr>
          <w:b/>
          <w:b/>
          <w:i/>
          <w:i/>
        </w:rPr>
      </w:pPr>
      <w:r>
        <w:rPr>
          <w:b/>
          <w:i/>
        </w:rPr>
        <w:t>Nähere und unmittelbare Vorbereitung</w:t>
      </w:r>
    </w:p>
    <w:p>
      <w:pPr>
        <w:pStyle w:val="Thema"/>
        <w:bidi w:val="0"/>
        <w:ind w:left="284" w:hanging="284"/>
        <w:jc w:val="left"/>
        <w:rPr/>
      </w:pPr>
      <w:r>
        <w:rPr/>
        <w:t>*</w:t>
        <w:tab/>
        <w:t>Herz-Jesu-Fest, Weihegebet Eichstätt 1990 GL 900 (vgl. auch Arbeitshilfen der Dt. Bischofskonferenz Nr. 81, Bonn 1990)</w:t>
      </w:r>
    </w:p>
    <w:p>
      <w:pPr>
        <w:pStyle w:val="Thema"/>
        <w:bidi w:val="0"/>
        <w:ind w:left="284" w:hanging="284"/>
        <w:jc w:val="left"/>
        <w:rPr/>
      </w:pPr>
      <w:r>
        <w:rPr/>
        <w:t>*</w:t>
        <w:tab/>
        <w:t>Schulgottesdienst am Ende des Schuljahrs (Ferien 27.07.-07.09.)</w:t>
      </w:r>
    </w:p>
    <w:p>
      <w:pPr>
        <w:pStyle w:val="Thema"/>
        <w:bidi w:val="0"/>
        <w:ind w:left="284" w:hanging="284"/>
        <w:jc w:val="left"/>
        <w:rPr/>
      </w:pPr>
      <w:r>
        <w:rPr/>
        <w:t>*</w:t>
        <w:tab/>
        <w:t>Gottesdienste während der Ferien</w:t>
      </w:r>
    </w:p>
    <w:p>
      <w:pPr>
        <w:pStyle w:val="Thema"/>
        <w:bidi w:val="0"/>
        <w:ind w:left="284" w:hanging="284"/>
        <w:jc w:val="left"/>
        <w:rPr/>
      </w:pPr>
      <w:r>
        <w:rPr/>
        <w:t>*</w:t>
        <w:tab/>
        <w:t>Berücksichtigung von Gästen und Touristen im Gottesdienst</w:t>
      </w:r>
    </w:p>
    <w:p>
      <w:pPr>
        <w:pStyle w:val="Thema"/>
        <w:bidi w:val="0"/>
        <w:ind w:left="284" w:hanging="284"/>
        <w:jc w:val="left"/>
        <w:rPr/>
      </w:pPr>
      <w:r>
        <w:rPr/>
        <w:t>*</w:t>
        <w:tab/>
        <w:t>Priesterjubiläen</w:t>
      </w:r>
    </w:p>
    <w:p>
      <w:pPr>
        <w:pStyle w:val="Thema"/>
        <w:bidi w:val="0"/>
        <w:ind w:left="284" w:hanging="284"/>
        <w:jc w:val="left"/>
        <w:rPr/>
      </w:pPr>
      <w:r>
        <w:rPr/>
        <w:t>*</w:t>
        <w:tab/>
        <w:t>Willibaldsfestwoche vom 4.-11. Juli</w:t>
      </w:r>
    </w:p>
    <w:p>
      <w:pPr>
        <w:pStyle w:val="Thema"/>
        <w:widowControl/>
        <w:overflowPunct w:val="false"/>
        <w:autoSpaceDE w:val="false"/>
        <w:bidi w:val="0"/>
        <w:jc w:val="left"/>
        <w:textAlignment w:val="baseline"/>
        <w:rPr/>
      </w:pPr>
      <w:r>
        <w:rPr/>
      </w:r>
    </w:p>
    <w:p>
      <w:pPr>
        <w:pStyle w:val="Thema"/>
        <w:widowControl/>
        <w:overflowPunct w:val="false"/>
        <w:autoSpaceDE w:val="false"/>
        <w:bidi w:val="0"/>
        <w:jc w:val="left"/>
        <w:textAlignment w:val="baseline"/>
        <w:rPr>
          <w:b/>
          <w:b/>
        </w:rPr>
      </w:pPr>
      <w:r>
        <w:rPr>
          <w:b/>
        </w:rPr>
        <w:t>Diskussions- und Studienthema für Juni wie im Mai, S. 24</w:t>
      </w:r>
    </w:p>
    <w:p>
      <w:pPr>
        <w:pStyle w:val="Thema"/>
        <w:bidi w:val="0"/>
        <w:jc w:val="left"/>
        <w:rPr>
          <w:b/>
          <w:b/>
          <w:bCs/>
        </w:rPr>
      </w:pPr>
      <w:r>
        <w:rPr>
          <w:b/>
          <w:bCs/>
        </w:rPr>
      </w:r>
    </w:p>
    <w:p>
      <w:pPr>
        <w:pStyle w:val="Hinweis"/>
        <w:jc w:val="center"/>
        <w:rPr>
          <w:b/>
          <w:b/>
        </w:rPr>
      </w:pPr>
      <w:r>
        <w:rPr>
          <w:b/>
        </w:rPr>
        <w:t>Hinweise für die Zeit nach Pfingsten</w:t>
      </w:r>
    </w:p>
    <w:p>
      <w:pPr>
        <w:pStyle w:val="Hinweis"/>
        <w:numPr>
          <w:ilvl w:val="0"/>
          <w:numId w:val="3"/>
        </w:numPr>
        <w:rPr/>
      </w:pPr>
      <w:r>
        <w:rPr>
          <w:b/>
        </w:rPr>
        <w:t>Die Osterkerze</w:t>
      </w:r>
      <w:r>
        <w:rPr/>
        <w:t xml:space="preserve"> soll ab Dienstag wieder beim Taufbrunnen aufgestellt werden, um die Verbindung der Taufe mit Ostern zu verdeutlichen. Bei Begräbnissen bzw. Sterbemessen stellt man die Osterkerze in den Altarraum oder an den Sarg als Ausdruck des Auferstehungsglaubens.</w:t>
      </w:r>
    </w:p>
    <w:p>
      <w:pPr>
        <w:pStyle w:val="Hinweis"/>
        <w:numPr>
          <w:ilvl w:val="0"/>
          <w:numId w:val="3"/>
        </w:numPr>
        <w:rPr/>
      </w:pPr>
      <w:r>
        <w:rPr/>
        <w:t>Zum Angelusläuten wird von heute an wieder der „Engel des Herrn“ gebetet und zum sonntäglichen Taufbekenntnis das</w:t>
      </w:r>
      <w:r>
        <w:rPr>
          <w:i/>
        </w:rPr>
        <w:t xml:space="preserve"> „Asperges“</w:t>
      </w:r>
      <w:r>
        <w:rPr/>
        <w:t xml:space="preserve"> gesungen.</w:t>
      </w:r>
    </w:p>
    <w:p>
      <w:pPr>
        <w:pStyle w:val="Hinweis"/>
        <w:numPr>
          <w:ilvl w:val="0"/>
          <w:numId w:val="3"/>
        </w:numPr>
        <w:rPr/>
      </w:pPr>
      <w:r>
        <w:rPr>
          <w:b/>
        </w:rPr>
        <w:t>Das sonntägliche Taufgedächtnis</w:t>
      </w:r>
      <w:r>
        <w:rPr/>
        <w:t xml:space="preserve"> (MB I 335 oder MB II 1171 bzw. MB II [1988] 1208) weist auf die Erneuerung des Taufbekenntnisses in der Osternacht hin. Es kann in allen Sonntagsmessen zwischen Begrüßung und Gloria bzw. Eröffnungsgebet eingefügt werden. Dieser Ritus ersetzt das Allgemeine Schuldbekenntnis. Der Gottesdienst beginnt mit Kreuzzeichen und Begrüßung. Darauf etwa:</w:t>
      </w:r>
      <w:r>
        <w:rPr>
          <w:i/>
        </w:rPr>
        <w:t xml:space="preserve"> Zu Beginn dieser Feier wollen wir uns darauf besinnen, dass wir durch unsere Taufe zu Christus gehören. Wir bitten Gott, er möge das Wasser segnen, mit dem wir uns besprengen, er möge in uns den Geist erneuern, den wir in der Taufe empfangen haben. </w:t>
      </w:r>
      <w:r>
        <w:rPr/>
        <w:t>- Stille - Wassersegnung - Besprengung der Gemeinde (währenddessen Lied GL 839, 491 oder 838) - Vergebungsbitte (am Priestersitz) - (Kyrie) - Gloria.</w:t>
      </w:r>
    </w:p>
    <w:p>
      <w:pPr>
        <w:pStyle w:val="Hinweis"/>
        <w:rPr/>
      </w:pPr>
      <w:r>
        <w:rPr/>
      </w:r>
    </w:p>
    <w:p>
      <w:pPr>
        <w:pStyle w:val="Hinweis"/>
        <w:spacing w:before="0" w:after="60"/>
        <w:jc w:val="center"/>
        <w:rPr>
          <w:b/>
          <w:b/>
        </w:rPr>
      </w:pPr>
      <w:r>
        <w:rPr>
          <w:b/>
        </w:rPr>
        <w:t>DIE ZEIT IM JAHRESKREIS</w:t>
      </w:r>
    </w:p>
    <w:p>
      <w:pPr>
        <w:pStyle w:val="Hinweis"/>
        <w:rPr/>
      </w:pPr>
      <w:r>
        <w:rPr>
          <w:b/>
        </w:rPr>
        <w:t>Messe:</w:t>
      </w:r>
      <w:r>
        <w:rPr/>
        <w:t xml:space="preserve"> An den Sonntagen kann ein feierlicher Schlusssegen (MB II 548-553) gespendet werden. An jenen Wochentagen, auf die kein H, F oder G fällt, stehen für die Messfeier (</w:t>
      </w:r>
      <w:r>
        <w:rPr>
          <w:b/>
        </w:rPr>
        <w:t>M</w:t>
      </w:r>
      <w:r>
        <w:rPr/>
        <w:t xml:space="preserve"> vom Tag) folgende Texte zur Auswahl:</w:t>
      </w:r>
    </w:p>
    <w:p>
      <w:pPr>
        <w:pStyle w:val="Hinweis"/>
        <w:numPr>
          <w:ilvl w:val="0"/>
          <w:numId w:val="2"/>
        </w:numPr>
        <w:tabs>
          <w:tab w:val="clear" w:pos="708"/>
        </w:tabs>
        <w:ind w:left="284" w:hanging="284"/>
        <w:rPr/>
      </w:pPr>
      <w:r>
        <w:rPr/>
        <w:t>Die 34 Formulare der Sonntage im Jahreskreis</w:t>
      </w:r>
    </w:p>
    <w:p>
      <w:pPr>
        <w:pStyle w:val="Hinweis"/>
        <w:numPr>
          <w:ilvl w:val="0"/>
          <w:numId w:val="2"/>
        </w:numPr>
        <w:tabs>
          <w:tab w:val="clear" w:pos="708"/>
        </w:tabs>
        <w:ind w:left="284" w:hanging="284"/>
        <w:rPr/>
      </w:pPr>
      <w:r>
        <w:rPr/>
        <w:t>Wochentagsmessen (MB II 275-304), Tagesgebete (MB II 305-320), Gabengebete (MB II 348-351), Schlussgebete (MB II 525-529) zur Auswahl</w:t>
      </w:r>
    </w:p>
    <w:p>
      <w:pPr>
        <w:pStyle w:val="Hinweis"/>
        <w:numPr>
          <w:ilvl w:val="0"/>
          <w:numId w:val="2"/>
        </w:numPr>
        <w:tabs>
          <w:tab w:val="clear" w:pos="708"/>
        </w:tabs>
        <w:ind w:left="284" w:hanging="284"/>
        <w:rPr/>
      </w:pPr>
      <w:r>
        <w:rPr/>
        <w:t>Messen eines Heiligen</w:t>
      </w:r>
    </w:p>
    <w:p>
      <w:pPr>
        <w:pStyle w:val="Hinweis"/>
        <w:numPr>
          <w:ilvl w:val="0"/>
          <w:numId w:val="2"/>
        </w:numPr>
        <w:tabs>
          <w:tab w:val="clear" w:pos="708"/>
        </w:tabs>
        <w:ind w:left="284" w:hanging="284"/>
        <w:rPr/>
      </w:pPr>
      <w:r>
        <w:rPr/>
        <w:t>Messen für ein besonderes Anliegen</w:t>
      </w:r>
    </w:p>
    <w:p>
      <w:pPr>
        <w:pStyle w:val="Hinweis"/>
        <w:numPr>
          <w:ilvl w:val="0"/>
          <w:numId w:val="2"/>
        </w:numPr>
        <w:tabs>
          <w:tab w:val="clear" w:pos="708"/>
        </w:tabs>
        <w:ind w:left="284" w:hanging="284"/>
        <w:rPr/>
      </w:pPr>
      <w:r>
        <w:rPr/>
        <w:t>Votivmessen</w:t>
      </w:r>
    </w:p>
    <w:p>
      <w:pPr>
        <w:pStyle w:val="Hinweis"/>
        <w:numPr>
          <w:ilvl w:val="0"/>
          <w:numId w:val="2"/>
        </w:numPr>
        <w:tabs>
          <w:tab w:val="clear" w:pos="708"/>
        </w:tabs>
        <w:spacing w:before="0" w:after="60"/>
        <w:ind w:left="284" w:hanging="284"/>
        <w:rPr/>
      </w:pPr>
      <w:r>
        <w:rPr/>
        <w:t>Messen für Verstorbene</w:t>
      </w:r>
    </w:p>
    <w:p>
      <w:pPr>
        <w:pStyle w:val="Hinweis"/>
        <w:spacing w:before="0" w:after="60"/>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30* Nr. 82 f.).</w:t>
      </w:r>
    </w:p>
    <w:p>
      <w:pPr>
        <w:pStyle w:val="Hinweis"/>
        <w:spacing w:before="0" w:after="60"/>
        <w:rPr>
          <w:b/>
          <w:b/>
        </w:rPr>
      </w:pPr>
      <w:r>
        <w:rPr>
          <w:b/>
        </w:rPr>
        <w:t>Perikopen an den Wochentagen: Messlektionar V</w:t>
      </w:r>
    </w:p>
    <w:p>
      <w:pPr>
        <w:pStyle w:val="Hinweis"/>
        <w:rPr/>
      </w:pPr>
      <w:r>
        <w:rPr>
          <w:b/>
        </w:rPr>
        <w:t>Offizium:</w:t>
      </w:r>
      <w:r>
        <w:rPr/>
        <w:t xml:space="preserve"> Stundenbuch III; Lektionar II/5; LH: vol. III.</w:t>
      </w:r>
    </w:p>
    <w:p>
      <w:pPr>
        <w:pStyle w:val="Hinweis"/>
        <w:rPr/>
      </w:pPr>
      <w:r>
        <w:rPr/>
        <w:t>Am Schluss der Komplet:</w:t>
      </w:r>
      <w:r>
        <w:rPr>
          <w:i/>
        </w:rPr>
        <w:t xml:space="preserve"> Sei gegrüßt o Königin - Salve Regina</w:t>
      </w:r>
      <w:r>
        <w:rPr/>
        <w:t xml:space="preserve"> (GL 666,4) oder eine andere Marianische Antiphon.</w:t>
      </w:r>
    </w:p>
    <w:p>
      <w:pPr>
        <w:pStyle w:val="Hinweis"/>
        <w:rPr/>
      </w:pPr>
      <w:r>
        <w:rPr/>
        <w:t xml:space="preserve">Mit dem Pfingstmontag beginnt die </w:t>
      </w:r>
      <w:r>
        <w:rPr>
          <w:b/>
        </w:rPr>
        <w:t>9. Woche im Jahreskreis</w:t>
      </w:r>
      <w:r>
        <w:rPr/>
        <w:t xml:space="preserve">, im Vierwochenpsalter die </w:t>
      </w:r>
      <w:r>
        <w:rPr>
          <w:b/>
        </w:rPr>
        <w:t>1. Woche.</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Mo</w:t>
        <w:tab/>
        <w:t>+ PFINGSTMONTAG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Maria, Mutter der Kirche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b w:val="false"/>
        </w:rPr>
        <w:tab/>
        <w:t>Der G des hl. Justin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 xml:space="preserve">1. Woche </w:t>
      </w:r>
      <w:r>
        <w:rPr/>
        <w:t>im Vierwochenpsalter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Montag der 9. Woche im Jahreskreis (bzw. vom Pfingstsonntag mit den Lesungen vom Mo der 9. Woche im Jahreskreis, Lektionarband II/5)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Pfingstmontag (MB II 207 bzw. MB II [1988] 205), Gl, Cr wird wegen des Feiertages gebetet, Prf So VIII - oder</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tab/>
      </w:r>
      <w:r>
        <w:rPr/>
        <w:t>vom Pfingstsonntag (MB II 203 bzw. MB II [1988] 201) bzw. die Votivmesse vom Heiligen Geist (MB II 1105 bzw. MB II [1988] 1133ff.) mit der entsprechenden Prf.</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Als Perikopen stehen alle Schriftlesungen des Pfingstsonntags, sowie die Perikopen zur Feier der Firmung (Messlektionar VII 82-112, bzw. aus der Votivmesse zum Hl. Geist, Messlektionar VIII, 463-478) zur Verfügung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Aus diesen Texten ist im Messlektionar I S. 223-226 für das Lesejahr A folgendes Formular zusammengestellt:</w:t>
      </w:r>
    </w:p>
    <w:p>
      <w:pPr>
        <w:pStyle w:val="Lesungsangaben"/>
        <w:widowControl w:val="false"/>
        <w:tabs>
          <w:tab w:val="left" w:pos="1304" w:leader="none"/>
        </w:tabs>
        <w:overflowPunct w:val="false"/>
        <w:autoSpaceDE w:val="false"/>
        <w:bidi w:val="0"/>
        <w:ind w:left="907" w:hanging="0"/>
        <w:jc w:val="left"/>
        <w:textAlignment w:val="baseline"/>
        <w:rPr/>
      </w:pPr>
      <w:r>
        <w:rPr/>
        <w:t>L1:</w:t>
        <w:tab/>
        <w:t>Apg 10,34–35.42–48a oder</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Ez 36,16–17a.18–28</w:t>
      </w:r>
    </w:p>
    <w:p>
      <w:pPr>
        <w:pStyle w:val="Lesungsangaben"/>
        <w:widowControl w:val="false"/>
        <w:tabs>
          <w:tab w:val="left" w:pos="1304" w:leader="none"/>
        </w:tabs>
        <w:overflowPunct w:val="false"/>
        <w:autoSpaceDE w:val="false"/>
        <w:bidi w:val="0"/>
        <w:ind w:left="907" w:hanging="0"/>
        <w:jc w:val="left"/>
        <w:textAlignment w:val="baseline"/>
        <w:rPr/>
      </w:pPr>
      <w:r>
        <w:rPr>
          <w:lang w:val="en-GB"/>
        </w:rPr>
        <w:t>APs:</w:t>
        <w:tab/>
        <w:t>Ps 117,1–2 (R: Apg 1,8)</w:t>
      </w:r>
    </w:p>
    <w:p>
      <w:pPr>
        <w:pStyle w:val="Lesungsangaben"/>
        <w:bidi w:val="0"/>
        <w:jc w:val="left"/>
        <w:rPr>
          <w:lang w:val="en-GB"/>
        </w:rPr>
      </w:pPr>
      <w:r>
        <w:rPr>
          <w:lang w:val="en-GB"/>
        </w:rPr>
        <w:t>L2:</w:t>
        <w:tab/>
        <w:t>Eph 4,1b–6</w:t>
      </w:r>
    </w:p>
    <w:p>
      <w:pPr>
        <w:pStyle w:val="Lesungsangaben"/>
        <w:widowControl w:val="false"/>
        <w:tabs>
          <w:tab w:val="left" w:pos="1304" w:leader="none"/>
        </w:tabs>
        <w:overflowPunct w:val="false"/>
        <w:autoSpaceDE w:val="false"/>
        <w:bidi w:val="0"/>
        <w:ind w:left="907" w:hanging="0"/>
        <w:jc w:val="left"/>
        <w:textAlignment w:val="baseline"/>
        <w:rPr/>
      </w:pPr>
      <w:r>
        <w:rPr/>
        <w:t>Ev:</w:t>
        <w:tab/>
        <w:t>Joh 15,26 – 16,3.12–15</w:t>
      </w:r>
    </w:p>
    <w:p>
      <w:pPr>
        <w:pStyle w:val="PriesterSterbetag"/>
        <w:rPr/>
      </w:pPr>
      <w:r>
        <w:rPr/>
        <w:t>Knör Augustin, Beilngries, + 1986, 81 J.</w:t>
      </w:r>
    </w:p>
    <w:p>
      <w:pPr>
        <w:pStyle w:val="PriesterSterbetag"/>
        <w:rPr/>
      </w:pPr>
      <w:r>
        <w:rPr/>
      </w:r>
    </w:p>
    <w:p>
      <w:pPr>
        <w:pStyle w:val="Hinweis"/>
        <w:rPr/>
      </w:pPr>
      <w:r>
        <w:rPr>
          <w:b/>
        </w:rPr>
        <w:t>Hinweis:</w:t>
      </w:r>
      <w:r>
        <w:rPr/>
        <w:t xml:space="preserve"> Mit Dekret vom 11. Februar 2018 (Prot. N. 10/18) hat die Kongregation für den Gottesdienst und die Sakramentenordnung die liturgische Feier der seligen Jungfrau Maria als Mutter der Kirche im Rang eines G in den Römischen Generalkalender eingeführt. Als Termin hierfür ist gesamtkirchlich der Pfingstmontag vorgesehen.</w:t>
      </w:r>
    </w:p>
    <w:p>
      <w:pPr>
        <w:pStyle w:val="Hinweis"/>
        <w:rPr/>
      </w:pPr>
      <w:r>
        <w:rPr/>
        <w:t>Zum Messformular: In einer Notifikation vom 24. März 2018, in der die Kongregation auf ortskirchliche Gegebenheiten eingeht, ist klargestellt, dass für Deutschland die bisherige liturgische Ordnung durch den neuen G „Maria, Mutter der Kirche“ nicht abgeschafft wird und die gewohnte liturgische Ordnung hier bestehen bleibt. Ein G oder g zu Ehren eines Heiligen oder Seligen entfällt jedoch.</w:t>
      </w:r>
    </w:p>
    <w:p>
      <w:pPr>
        <w:pStyle w:val="Hinweis"/>
        <w:rPr/>
      </w:pPr>
      <w:r>
        <w:rPr/>
        <w:t xml:space="preserve">Bis auf Weiteres verweist die DBK auf die </w:t>
      </w:r>
      <w:r>
        <w:rPr>
          <w:bCs/>
        </w:rPr>
        <w:t>Möglichkeit</w:t>
      </w:r>
      <w:r>
        <w:rPr/>
        <w:t xml:space="preserve">, je nach pastoraler Situation </w:t>
      </w:r>
      <w:r>
        <w:rPr>
          <w:bCs/>
        </w:rPr>
        <w:t>an einem der Wochentage in der Woche nach Pfingsten eine Votivmesse zu Maria, der Mutter der Kirche, zu feiern z. B. am Donnerstag, 4. Juni</w:t>
      </w:r>
      <w:r>
        <w:rPr/>
        <w:t>, sofern der Tag nicht bereits durch einen gebotenen Gedenktag oder ein Gedenken höheren Ranges belegt ist:</w:t>
      </w:r>
    </w:p>
    <w:p>
      <w:pPr>
        <w:pStyle w:val="Hinweis"/>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Maria, Mutter der Kirche (MB 2007, 1141)</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Lesungsangaben"/>
        <w:widowControl w:val="false"/>
        <w:tabs>
          <w:tab w:val="left" w:pos="1304" w:leader="none"/>
        </w:tabs>
        <w:overflowPunct w:val="false"/>
        <w:autoSpaceDE w:val="false"/>
        <w:bidi w:val="0"/>
        <w:ind w:left="907" w:hanging="0"/>
        <w:jc w:val="left"/>
        <w:textAlignment w:val="baseline"/>
        <w:rPr/>
      </w:pPr>
      <w:r>
        <w:rPr/>
        <w:t>L:</w:t>
        <w:tab/>
        <w:t>Gen 3,9–15.20 (ML V 802)</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Apg 1,12–14 (ML V 810)</w:t>
      </w:r>
    </w:p>
    <w:p>
      <w:pPr>
        <w:pStyle w:val="Lesungsangaben"/>
        <w:widowControl w:val="false"/>
        <w:tabs>
          <w:tab w:val="left" w:pos="1304" w:leader="none"/>
        </w:tabs>
        <w:overflowPunct w:val="false"/>
        <w:autoSpaceDE w:val="false"/>
        <w:bidi w:val="0"/>
        <w:ind w:left="907" w:hanging="0"/>
        <w:jc w:val="left"/>
        <w:textAlignment w:val="baseline"/>
        <w:rPr/>
      </w:pPr>
      <w:r>
        <w:rPr/>
        <w:t>Ev:</w:t>
        <w:tab/>
        <w:t>Joh 19,25–27 (ML V 826)</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Di</w:t>
        <w:tab/>
        <w:t>der 9.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Marcellinus und hl. Petrus, </w:t>
      </w:r>
      <w:r>
        <w:rPr>
          <w:b w:val="false"/>
        </w:rPr>
        <w:t>Märtyrer in Rom</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290; Gg 290; Sg 290</w:t>
      </w:r>
    </w:p>
    <w:p>
      <w:pPr>
        <w:pStyle w:val="Lesungsangaben"/>
        <w:bidi w:val="0"/>
        <w:jc w:val="left"/>
        <w:rPr>
          <w:lang w:val="en-AU"/>
        </w:rPr>
      </w:pPr>
      <w:r>
        <w:rPr>
          <w:lang w:val="en-AU"/>
        </w:rPr>
        <w:t>L:</w:t>
        <w:tab/>
        <w:t>2 Petr 3,12–15a.17–18</w:t>
      </w:r>
    </w:p>
    <w:p>
      <w:pPr>
        <w:pStyle w:val="Lesungsangaben"/>
        <w:bidi w:val="0"/>
        <w:jc w:val="left"/>
        <w:rPr>
          <w:lang w:val="en-AU"/>
        </w:rPr>
      </w:pPr>
      <w:r>
        <w:rPr>
          <w:lang w:val="en-AU"/>
        </w:rPr>
        <w:t>Ev:</w:t>
        <w:tab/>
        <w:t>Mk 12,13–17</w:t>
      </w:r>
    </w:p>
    <w:p>
      <w:pPr>
        <w:pStyle w:val="AngabenzurMesse"/>
        <w:bidi w:val="0"/>
        <w:jc w:val="left"/>
        <w:rPr>
          <w:lang w:val="en-AU"/>
        </w:rPr>
      </w:pPr>
      <w:r>
        <w:rPr>
          <w:lang w:val="en-AU"/>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von den hl. </w:t>
      </w:r>
      <w:r>
        <w:rPr>
          <w:lang w:val="en-AU"/>
        </w:rPr>
        <w:t>Marcellinus und Petrus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2 Kor 6,4–10</w:t>
      </w:r>
    </w:p>
    <w:p>
      <w:pPr>
        <w:pStyle w:val="Lesungsangaben"/>
        <w:bidi w:val="0"/>
        <w:jc w:val="left"/>
        <w:rPr>
          <w:lang w:val="en-AU"/>
        </w:rPr>
      </w:pPr>
      <w:r>
        <w:rPr>
          <w:lang w:val="en-AU"/>
        </w:rPr>
        <w:t>Ev:</w:t>
        <w:tab/>
        <w:t>Joh 17,6a.11b–19</w:t>
      </w:r>
    </w:p>
    <w:p>
      <w:pPr>
        <w:pStyle w:val="PriesterSterbetag"/>
        <w:rPr>
          <w:lang w:val="en-AU"/>
        </w:rPr>
      </w:pPr>
      <w:r>
        <w:rPr>
          <w:lang w:val="en-AU"/>
        </w:rPr>
      </w:r>
    </w:p>
    <w:p>
      <w:pPr>
        <w:pStyle w:val="PriesterSterbetag"/>
        <w:rPr/>
      </w:pPr>
      <w:r>
        <w:rPr/>
        <w:t>Hummel Michael, Egweil, + 1971, 84 J.</w:t>
      </w:r>
    </w:p>
    <w:p>
      <w:pPr>
        <w:pStyle w:val="PriesterSterbetag"/>
        <w:rPr/>
      </w:pPr>
      <w:r>
        <w:rPr/>
        <w:t>Regnet Josef, Ingolstadt, + 1978, 67 J.</w:t>
      </w:r>
    </w:p>
    <w:p>
      <w:pPr>
        <w:pStyle w:val="PriesterSterbetag"/>
        <w:rPr/>
      </w:pPr>
      <w:r>
        <w:rPr/>
        <w:t>Rimpl Franz, Engelthal, + 2001, 87 J.</w:t>
      </w:r>
    </w:p>
    <w:p>
      <w:pPr>
        <w:pStyle w:val="PriesterSterbetag"/>
        <w:rPr/>
      </w:pPr>
      <w:r>
        <w:rPr/>
        <w:t>Muninger Robert, Mitteleschenbach, + 2019, 61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w:t>
        <w:tab/>
        <w:t>Mi</w:t>
        <w:tab/>
        <w:t xml:space="preserve">Hl. Karl Lwanga und Gefährten, </w:t>
      </w:r>
      <w:r>
        <w:rPr>
          <w:b w:val="false"/>
        </w:rPr>
        <w:t>Märtyrer in</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b w:val="false"/>
        </w:rPr>
        <w:tab/>
      </w:r>
      <w:r>
        <w:rPr/>
        <w:t>G</w:t>
      </w:r>
      <w:r>
        <w:rPr>
          <w:b w:val="false"/>
        </w:rPr>
        <w:tab/>
        <w:t>Uganda</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Karl Lwanga und den Gefährten (Com My)</w:t>
      </w:r>
    </w:p>
    <w:p>
      <w:pPr>
        <w:pStyle w:val="Lesungsangaben"/>
        <w:widowControl w:val="false"/>
        <w:tabs>
          <w:tab w:val="left" w:pos="1304" w:leader="none"/>
        </w:tabs>
        <w:overflowPunct w:val="false"/>
        <w:autoSpaceDE w:val="false"/>
        <w:bidi w:val="0"/>
        <w:ind w:left="907" w:hanging="0"/>
        <w:jc w:val="left"/>
        <w:textAlignment w:val="baseline"/>
        <w:rPr/>
      </w:pPr>
      <w:r>
        <w:rPr/>
        <w:t>L:</w:t>
        <w:tab/>
        <w:t>2 Tim 1,1–3.6–12</w:t>
      </w:r>
    </w:p>
    <w:p>
      <w:pPr>
        <w:pStyle w:val="Lesungsangaben"/>
        <w:widowControl w:val="false"/>
        <w:tabs>
          <w:tab w:val="left" w:pos="1304" w:leader="none"/>
        </w:tabs>
        <w:overflowPunct w:val="false"/>
        <w:autoSpaceDE w:val="false"/>
        <w:bidi w:val="0"/>
        <w:ind w:left="907" w:hanging="0"/>
        <w:jc w:val="left"/>
        <w:textAlignment w:val="baseline"/>
        <w:rPr/>
      </w:pPr>
      <w:r>
        <w:rPr/>
        <w:t>Ev:</w:t>
        <w:tab/>
        <w:t>Mk 12,18–27</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AU"/>
        </w:rPr>
      </w:pPr>
      <w:r>
        <w:rPr>
          <w:lang w:val="en-AU"/>
        </w:rPr>
        <w:t>L:</w:t>
        <w:tab/>
        <w:t>2 Makk 7,1–2.7a.9–14</w:t>
      </w:r>
    </w:p>
    <w:p>
      <w:pPr>
        <w:pStyle w:val="Lesungsangaben"/>
        <w:bidi w:val="0"/>
        <w:jc w:val="left"/>
        <w:rPr>
          <w:lang w:val="en-AU"/>
        </w:rPr>
      </w:pPr>
      <w:r>
        <w:rPr>
          <w:lang w:val="en-AU"/>
        </w:rPr>
        <w:t>Ev:</w:t>
        <w:tab/>
        <w:t>Mt 5,1–12a</w:t>
      </w:r>
    </w:p>
    <w:p>
      <w:pPr>
        <w:pStyle w:val="PriesterSterbetag"/>
        <w:rPr>
          <w:lang w:val="en-AU"/>
        </w:rPr>
      </w:pPr>
      <w:r>
        <w:rPr>
          <w:lang w:val="en-AU"/>
        </w:rPr>
      </w:r>
    </w:p>
    <w:p>
      <w:pPr>
        <w:pStyle w:val="PriesterSterbetag"/>
        <w:rPr/>
      </w:pPr>
      <w:r>
        <w:rPr/>
        <w:t>Probst Willibald, Bergheim, + 1938, 67 J.</w:t>
      </w:r>
    </w:p>
    <w:p>
      <w:pPr>
        <w:pStyle w:val="PriesterSterbetag"/>
        <w:rPr/>
      </w:pPr>
      <w:r>
        <w:rPr/>
        <w:t>Bernhard Matthias, Schambach, + 1954, 73 J.</w:t>
      </w:r>
    </w:p>
    <w:p>
      <w:pPr>
        <w:pStyle w:val="PriesterSterbetag"/>
        <w:rPr/>
      </w:pPr>
      <w:r>
        <w:rPr/>
        <w:t>Hueber Rudolf, Seubersdorf, + 1970, 56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4</w:t>
        <w:tab/>
        <w:t>Do</w:t>
        <w:tab/>
        <w:t>der 9. Woche im Jahreskreis</w:t>
      </w:r>
    </w:p>
    <w:p>
      <w:pPr>
        <w:pStyle w:val="AllgBemerkungenoEinzug"/>
        <w:widowControl w:val="false"/>
        <w:overflowPunct w:val="false"/>
        <w:autoSpaceDE w:val="false"/>
        <w:bidi w:val="0"/>
        <w:spacing w:lineRule="exact" w:line="240"/>
        <w:ind w:left="737" w:hanging="0"/>
        <w:jc w:val="both"/>
        <w:textAlignment w:val="baseline"/>
        <w:rPr/>
      </w:pPr>
      <w:r>
        <w:rPr/>
        <w:t xml:space="preserve">(Monatlicher Gebetstag um geistliche Berufungen. Thema: </w:t>
      </w:r>
      <w:r>
        <w:rPr>
          <w:i/>
        </w:rPr>
        <w:t>„mit ganzer Kraft lieben“ [Mk 12,33].</w:t>
      </w:r>
      <w:r>
        <w:rPr/>
        <w:t xml:space="preserve"> Intention: Caritative Berufe)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299; Gg 300; Sg 300</w:t>
      </w:r>
    </w:p>
    <w:p>
      <w:pPr>
        <w:pStyle w:val="Lesungsangaben"/>
        <w:widowControl w:val="false"/>
        <w:tabs>
          <w:tab w:val="left" w:pos="1304" w:leader="none"/>
        </w:tabs>
        <w:overflowPunct w:val="false"/>
        <w:autoSpaceDE w:val="false"/>
        <w:bidi w:val="0"/>
        <w:ind w:left="907" w:hanging="0"/>
        <w:jc w:val="left"/>
        <w:textAlignment w:val="baseline"/>
        <w:rPr/>
      </w:pPr>
      <w:r>
        <w:rPr/>
        <w:t>L:</w:t>
        <w:tab/>
        <w:t>2 Tim 2,8–15</w:t>
      </w:r>
    </w:p>
    <w:p>
      <w:pPr>
        <w:pStyle w:val="Lesungsangaben"/>
        <w:widowControl w:val="false"/>
        <w:tabs>
          <w:tab w:val="left" w:pos="1304" w:leader="none"/>
        </w:tabs>
        <w:overflowPunct w:val="false"/>
        <w:autoSpaceDE w:val="false"/>
        <w:bidi w:val="0"/>
        <w:ind w:left="907" w:hanging="0"/>
        <w:jc w:val="left"/>
        <w:textAlignment w:val="baseline"/>
        <w:rPr/>
      </w:pPr>
      <w:r>
        <w:rPr/>
        <w:t>Ev:</w:t>
        <w:tab/>
        <w:t>Mk 12,28b–34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um geistliche Berufe (vgl. Einleitung S. 18) – Lied: GL 765, GL 832</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Zoch Anton, Liebenstadt, + 1936, 56 J.</w:t>
      </w:r>
    </w:p>
    <w:p>
      <w:pPr>
        <w:pStyle w:val="PriesterSterbetag"/>
        <w:rPr/>
      </w:pPr>
      <w:r>
        <w:rPr/>
        <w:t>Benz Ferdinand, Hopfen/Allgäu, + 1961, 83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5</w:t>
        <w:tab/>
        <w:t>Fr</w:t>
        <w:tab/>
        <w:t xml:space="preserve">Hl. Bonifatius, </w:t>
      </w:r>
      <w:r>
        <w:rPr>
          <w:b w:val="false"/>
        </w:rPr>
        <w:t xml:space="preserve">Bischof, Glaubensbote in </w:t>
      </w:r>
      <w:r>
        <w:rPr>
          <w:b w:val="false"/>
          <w:bCs/>
        </w:rPr>
        <w:t>Deutschland,</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F</w:t>
      </w:r>
      <w:r>
        <w:rPr>
          <w:b w:val="false"/>
        </w:rPr>
        <w:tab/>
        <w:t>Märtyrer (RK, DK) (Herz-Jesu-Freitag)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F, Te Deum, StE 50-62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Bonifatius, Gl, eig Prf, feierlicher Schlusssegen (MB II 560) – Lied: GL 878</w:t>
      </w:r>
    </w:p>
    <w:p>
      <w:pPr>
        <w:pStyle w:val="Lesungsangaben"/>
        <w:bidi w:val="0"/>
        <w:jc w:val="left"/>
        <w:rPr>
          <w:lang w:val="en-GB"/>
        </w:rPr>
      </w:pPr>
      <w:r>
        <w:rPr>
          <w:lang w:val="en-GB"/>
        </w:rPr>
        <w:t>L:</w:t>
        <w:tab/>
        <w:t>1 Thess 2,2b-8</w:t>
      </w:r>
    </w:p>
    <w:p>
      <w:pPr>
        <w:pStyle w:val="Lesungsangaben"/>
        <w:bidi w:val="0"/>
        <w:jc w:val="left"/>
        <w:rPr>
          <w:lang w:val="en-GB"/>
        </w:rPr>
      </w:pPr>
      <w:r>
        <w:rPr>
          <w:lang w:val="en-GB"/>
        </w:rPr>
        <w:t>Ev:</w:t>
        <w:tab/>
        <w:t>Joh 15,14-16a.18-20</w:t>
      </w:r>
    </w:p>
    <w:p>
      <w:pPr>
        <w:pStyle w:val="Lesungsangaben"/>
        <w:widowControl w:val="false"/>
        <w:tabs>
          <w:tab w:val="left" w:pos="1304" w:leader="none"/>
        </w:tabs>
        <w:overflowPunct w:val="false"/>
        <w:autoSpaceDE w:val="false"/>
        <w:bidi w:val="0"/>
        <w:ind w:left="907" w:hanging="0"/>
        <w:jc w:val="left"/>
        <w:textAlignment w:val="baseline"/>
        <w:rPr/>
      </w:pPr>
      <w:r>
        <w:rPr/>
        <w:t>Lektionar Eigenfeiern Eichstätt bzw. Messlektionar (Eigenfeiern 1985)</w:t>
      </w:r>
    </w:p>
    <w:p>
      <w:pPr>
        <w:pStyle w:val="Lesungsangaben"/>
        <w:widowControl w:val="false"/>
        <w:tabs>
          <w:tab w:val="left" w:pos="1304" w:leader="none"/>
        </w:tabs>
        <w:overflowPunct w:val="false"/>
        <w:autoSpaceDE w:val="false"/>
        <w:bidi w:val="0"/>
        <w:ind w:left="907" w:hanging="0"/>
        <w:jc w:val="left"/>
        <w:textAlignment w:val="baseline"/>
        <w:rPr/>
      </w:pPr>
      <w:r>
        <w:rPr/>
        <w:t>oder</w:t>
      </w:r>
    </w:p>
    <w:p>
      <w:pPr>
        <w:pStyle w:val="Lesungsangaben"/>
        <w:widowControl w:val="false"/>
        <w:tabs>
          <w:tab w:val="left" w:pos="1304" w:leader="none"/>
        </w:tabs>
        <w:overflowPunct w:val="false"/>
        <w:autoSpaceDE w:val="false"/>
        <w:bidi w:val="0"/>
        <w:ind w:left="907" w:hanging="0"/>
        <w:jc w:val="left"/>
        <w:textAlignment w:val="baseline"/>
        <w:rPr/>
      </w:pPr>
      <w:r>
        <w:rPr/>
        <w:t>L:</w:t>
        <w:tab/>
        <w:t>Apg 26,19-23</w:t>
      </w:r>
    </w:p>
    <w:p>
      <w:pPr>
        <w:pStyle w:val="Lesungsangaben"/>
        <w:widowControl w:val="false"/>
        <w:tabs>
          <w:tab w:val="left" w:pos="1304" w:leader="none"/>
        </w:tabs>
        <w:overflowPunct w:val="false"/>
        <w:autoSpaceDE w:val="false"/>
        <w:bidi w:val="0"/>
        <w:ind w:left="907" w:hanging="0"/>
        <w:jc w:val="left"/>
        <w:textAlignment w:val="baseline"/>
        <w:rPr/>
      </w:pPr>
      <w:r>
        <w:rPr/>
        <w:t>Ev:</w:t>
        <w:tab/>
        <w:t>Joh 15,14-16a.18-20 (Messlektionar V 630f.)</w:t>
      </w:r>
    </w:p>
    <w:p>
      <w:pPr>
        <w:pStyle w:val="Lesungsangaben"/>
        <w:widowControl w:val="false"/>
        <w:tabs>
          <w:tab w:val="left" w:pos="1304" w:leader="none"/>
        </w:tabs>
        <w:overflowPunct w:val="false"/>
        <w:autoSpaceDE w:val="false"/>
        <w:bidi w:val="0"/>
        <w:ind w:left="907" w:hanging="0"/>
        <w:jc w:val="left"/>
        <w:textAlignment w:val="baseline"/>
        <w:rPr/>
      </w:pPr>
      <w:r>
        <w:rPr/>
        <w:t>Andere mögliche Evangelien:</w:t>
      </w:r>
    </w:p>
    <w:p>
      <w:pPr>
        <w:pStyle w:val="Lesungsangaben"/>
        <w:widowControl w:val="false"/>
        <w:tabs>
          <w:tab w:val="left" w:pos="1304" w:leader="none"/>
        </w:tabs>
        <w:overflowPunct w:val="false"/>
        <w:autoSpaceDE w:val="false"/>
        <w:bidi w:val="0"/>
        <w:ind w:left="907" w:hanging="0"/>
        <w:jc w:val="left"/>
        <w:textAlignment w:val="baseline"/>
        <w:rPr/>
      </w:pPr>
      <w:r>
        <w:rPr/>
        <w:t>Mt 28,16-20 (Lektionar V 1974, 465,4 bzw. Messlektionar V 548)</w:t>
      </w:r>
    </w:p>
    <w:p>
      <w:pPr>
        <w:pStyle w:val="Lesungsangaben"/>
        <w:widowControl w:val="false"/>
        <w:tabs>
          <w:tab w:val="left" w:pos="1304" w:leader="none"/>
        </w:tabs>
        <w:overflowPunct w:val="false"/>
        <w:autoSpaceDE w:val="false"/>
        <w:bidi w:val="0"/>
        <w:ind w:left="907" w:hanging="0"/>
        <w:jc w:val="left"/>
        <w:textAlignment w:val="baseline"/>
        <w:rPr/>
      </w:pPr>
      <w:r>
        <w:rPr/>
        <w:t>Joh 10,11-16 (Lektionar V 1974, 471 bzw. Messlektionar V 632)</w:t>
      </w:r>
    </w:p>
    <w:p>
      <w:pPr>
        <w:pStyle w:val="PriesterSterbetag"/>
        <w:rPr/>
      </w:pPr>
      <w:r>
        <w:rPr/>
      </w:r>
    </w:p>
    <w:p>
      <w:pPr>
        <w:pStyle w:val="AllgBemerkungenoEinzug"/>
        <w:widowControl w:val="false"/>
        <w:overflowPunct w:val="false"/>
        <w:autoSpaceDE w:val="false"/>
        <w:bidi w:val="0"/>
        <w:spacing w:lineRule="exact" w:line="240"/>
        <w:ind w:left="737" w:hanging="0"/>
        <w:jc w:val="both"/>
        <w:textAlignment w:val="baseline"/>
        <w:rPr/>
      </w:pPr>
      <w:r>
        <w:rPr/>
        <w:t>Die Votivmesse vom Herz-Jesu-Freitag kann heute nicht gefeiert werden.</w:t>
      </w:r>
    </w:p>
    <w:p>
      <w:pPr>
        <w:pStyle w:val="PriesterSterbetag"/>
        <w:rPr/>
      </w:pPr>
      <w:r>
        <w:rPr/>
      </w:r>
    </w:p>
    <w:p>
      <w:pPr>
        <w:pStyle w:val="PriesterSterbetag"/>
        <w:rPr/>
      </w:pPr>
      <w:r>
        <w:rPr/>
        <w:t>Söllner Joseph, Obereichstätt, + 1996, 83 J.</w:t>
      </w:r>
    </w:p>
    <w:p>
      <w:pPr>
        <w:pStyle w:val="PriesterSterbetag"/>
        <w:rPr/>
      </w:pPr>
      <w:r>
        <w:rPr/>
        <w:t>Kreuzer Josef, Ellingen, + 2016, 87 J.</w:t>
      </w:r>
    </w:p>
    <w:p>
      <w:pPr>
        <w:pStyle w:val="PriesterSterbetag"/>
        <w:rPr/>
      </w:pPr>
      <w:r>
        <w:rPr/>
        <w:t>Wittmann Roland, Rögling u. Tagmersheim, + 2016, 85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6</w:t>
        <w:tab/>
        <w:t>Sa</w:t>
        <w:tab/>
        <w:t>der 9. Woche im Jahreskreis</w:t>
      </w:r>
      <w:r>
        <w:rPr>
          <w:b w:val="false"/>
        </w:rPr>
        <w:t xml:space="preserve"> (Herz-Mariä-Samstag)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Norbert von Xanten, </w:t>
      </w:r>
      <w:r>
        <w:rPr>
          <w:b w:val="false"/>
        </w:rPr>
        <w:t>Ordensgründer, Bischof von Magdeburg (RK, GK)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1. </w:t>
      </w:r>
      <w:r>
        <w:rPr>
          <w:b/>
        </w:rPr>
        <w:t>Vp</w:t>
      </w:r>
      <w:r>
        <w:rPr/>
        <w:t xml:space="preserve"> vom </w:t>
      </w:r>
      <w:r>
        <w:rPr>
          <w:b/>
        </w:rPr>
        <w:t>H</w:t>
      </w:r>
      <w:r>
        <w:rPr/>
        <w:t xml:space="preserve"> Dreifaltigkeitssonntag (StB III 73; LH III 467, LH III² 505)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318,35; Gg 348,3; Sg 527,9</w:t>
      </w:r>
    </w:p>
    <w:p>
      <w:pPr>
        <w:pStyle w:val="Lesungsangaben"/>
        <w:widowControl w:val="false"/>
        <w:tabs>
          <w:tab w:val="left" w:pos="1304" w:leader="none"/>
        </w:tabs>
        <w:overflowPunct w:val="false"/>
        <w:autoSpaceDE w:val="false"/>
        <w:bidi w:val="0"/>
        <w:ind w:left="907" w:hanging="0"/>
        <w:jc w:val="left"/>
        <w:textAlignment w:val="baseline"/>
        <w:rPr/>
      </w:pPr>
      <w:r>
        <w:rPr/>
        <w:t>L:</w:t>
        <w:tab/>
        <w:t>2 Tim 4,1–8</w:t>
      </w:r>
    </w:p>
    <w:p>
      <w:pPr>
        <w:pStyle w:val="Lesungsangaben"/>
        <w:widowControl w:val="false"/>
        <w:tabs>
          <w:tab w:val="left" w:pos="1304" w:leader="none"/>
        </w:tabs>
        <w:overflowPunct w:val="false"/>
        <w:autoSpaceDE w:val="false"/>
        <w:bidi w:val="0"/>
        <w:ind w:left="907" w:hanging="0"/>
        <w:jc w:val="left"/>
        <w:textAlignment w:val="baseline"/>
        <w:rPr/>
      </w:pPr>
      <w:r>
        <w:rPr/>
        <w:t>Ev:</w:t>
        <w:tab/>
        <w:t>Mk 12,38–44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Norbert (Com Bi oder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Ez 34,11–16</w:t>
      </w:r>
    </w:p>
    <w:p>
      <w:pPr>
        <w:pStyle w:val="Lesungsangaben"/>
        <w:widowControl w:val="false"/>
        <w:tabs>
          <w:tab w:val="left" w:pos="1304" w:leader="none"/>
        </w:tabs>
        <w:overflowPunct w:val="false"/>
        <w:autoSpaceDE w:val="false"/>
        <w:bidi w:val="0"/>
        <w:ind w:left="907" w:hanging="0"/>
        <w:jc w:val="left"/>
        <w:textAlignment w:val="baseline"/>
        <w:rPr/>
      </w:pPr>
      <w:r>
        <w:rPr/>
        <w:t>Ev:</w:t>
        <w:tab/>
        <w:t>Lk 14,25–33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Meier Georg, Denkendorf, + 1937, 56 J.</w:t>
      </w:r>
    </w:p>
    <w:p>
      <w:pPr>
        <w:pStyle w:val="PriesterSterbetag"/>
        <w:rPr/>
      </w:pPr>
      <w:r>
        <w:rPr/>
        <w:t>Auchtor Anton, Fünfstetten, + 1979, 77 J.</w:t>
      </w:r>
    </w:p>
    <w:p>
      <w:pPr>
        <w:pStyle w:val="PriesterSterbetag"/>
        <w:rPr/>
      </w:pPr>
      <w:r>
        <w:rPr/>
        <w:t>Distler Johann, Neumarkt, + 2006, 84 J.</w:t>
      </w:r>
    </w:p>
    <w:p>
      <w:pPr>
        <w:pStyle w:val="PriesterSterbetag"/>
        <w:rPr/>
      </w:pPr>
      <w:r>
        <w:rPr/>
      </w:r>
      <w:r>
        <w:br w:type="page"/>
      </w:r>
    </w:p>
    <w:p>
      <w:pPr>
        <w:pStyle w:val="Tagestitel"/>
        <w:bidi w:val="0"/>
        <w:rPr/>
      </w:pPr>
      <w:r>
        <w:rPr/>
        <w:t>7</w:t>
        <w:tab/>
        <w:t>So</w:t>
        <w:tab/>
        <w:t>+ DREIFALTIGKEITSSONNTAG</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H</w:t>
      </w:r>
      <w:r>
        <w:rPr/>
        <w:tab/>
      </w:r>
      <w:r>
        <w:rPr>
          <w:b/>
        </w:rPr>
        <w:t>Off</w:t>
      </w:r>
      <w:r>
        <w:rPr/>
        <w:tab/>
        <w:t>vom H (Lektionar II/5, 237),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(MB II 250), Gl, Cr (großes Glaubensbekenntnis MB II 338f., GL 582,2; vgl. Einleitung S. 5 Nr. 3), eig Prf, feierlicher Schlusssegen (MB II 552)</w:t>
      </w:r>
    </w:p>
    <w:p>
      <w:pPr>
        <w:pStyle w:val="OffMessLesAngaben"/>
        <w:bidi w:val="0"/>
        <w:rPr>
          <w:lang w:val="es-ES"/>
        </w:rPr>
      </w:pPr>
      <w:r>
        <w:rPr>
          <w:lang w:val="es-ES"/>
        </w:rPr>
        <w:t>Perikopen (ML A/I 223–225):</w:t>
      </w:r>
    </w:p>
    <w:p>
      <w:pPr>
        <w:pStyle w:val="Lesungsangaben"/>
        <w:widowControl w:val="false"/>
        <w:tabs>
          <w:tab w:val="left" w:pos="1304" w:leader="none"/>
        </w:tabs>
        <w:overflowPunct w:val="false"/>
        <w:autoSpaceDE w:val="false"/>
        <w:bidi w:val="0"/>
        <w:ind w:left="907" w:hanging="0"/>
        <w:jc w:val="left"/>
        <w:textAlignment w:val="baseline"/>
        <w:rPr/>
      </w:pPr>
      <w:r>
        <w:rPr>
          <w:lang w:val="es-ES"/>
        </w:rPr>
        <w:t>L1:</w:t>
        <w:tab/>
        <w:t>Ex 34,4b.5–6.8–9</w:t>
      </w:r>
    </w:p>
    <w:p>
      <w:pPr>
        <w:pStyle w:val="Lesungsangaben"/>
        <w:bidi w:val="0"/>
        <w:jc w:val="left"/>
        <w:rPr>
          <w:lang w:val="es-ES"/>
        </w:rPr>
      </w:pPr>
      <w:r>
        <w:rPr>
          <w:lang w:val="es-ES"/>
        </w:rPr>
        <w:t>APs:</w:t>
        <w:tab/>
        <w:t>Dan 3, 52.53.54.55.56 (R: vgl. 52b; GL 616,3)</w:t>
      </w:r>
    </w:p>
    <w:p>
      <w:pPr>
        <w:pStyle w:val="Lesungsangaben"/>
        <w:widowControl w:val="false"/>
        <w:tabs>
          <w:tab w:val="left" w:pos="1304" w:leader="none"/>
        </w:tabs>
        <w:overflowPunct w:val="false"/>
        <w:autoSpaceDE w:val="false"/>
        <w:bidi w:val="0"/>
        <w:ind w:left="907" w:hanging="0"/>
        <w:jc w:val="left"/>
        <w:textAlignment w:val="baseline"/>
        <w:rPr/>
      </w:pPr>
      <w:r>
        <w:rPr>
          <w:lang w:val="es-ES"/>
        </w:rPr>
        <w:t>L2:</w:t>
        <w:tab/>
        <w:t>2 Kor 13,11–13</w:t>
      </w:r>
    </w:p>
    <w:p>
      <w:pPr>
        <w:pStyle w:val="Lesungsangaben"/>
        <w:bidi w:val="0"/>
        <w:jc w:val="left"/>
        <w:rPr>
          <w:lang w:val="es-ES"/>
        </w:rPr>
      </w:pPr>
      <w:r>
        <w:rPr>
          <w:lang w:val="es-ES"/>
        </w:rPr>
        <w:t>Ev:</w:t>
        <w:tab/>
        <w:t>Joh 3,16–18</w:t>
      </w:r>
    </w:p>
    <w:p>
      <w:pPr>
        <w:pStyle w:val="PriesterSterbetag"/>
        <w:rPr>
          <w:lang w:val="es-ES"/>
        </w:rPr>
      </w:pPr>
      <w:r>
        <w:rPr>
          <w:lang w:val="es-ES"/>
        </w:rPr>
      </w:r>
    </w:p>
    <w:p>
      <w:pPr>
        <w:pStyle w:val="PriesterSterbetag"/>
        <w:rPr/>
      </w:pPr>
      <w:r>
        <w:rPr/>
        <w:t>Weyl Friedrich, Bergen, + 1970, 77 J.</w:t>
      </w:r>
    </w:p>
    <w:p>
      <w:pPr>
        <w:pStyle w:val="PriesterSterbetag"/>
        <w:rPr/>
      </w:pPr>
      <w:r>
        <w:rPr/>
        <w:t>Szmelter Bogdan, Nürnberg, + 1987, 67 J.</w:t>
      </w:r>
    </w:p>
    <w:p>
      <w:pPr>
        <w:pStyle w:val="PriesterSterbetag"/>
        <w:rPr/>
      </w:pPr>
      <w:r>
        <w:rPr/>
        <w:t>Albrecht Josef, Neumarkt/Hl. Kreuz, + 2014, 74 J.</w:t>
      </w:r>
    </w:p>
    <w:p>
      <w:pPr>
        <w:pStyle w:val="PriesterSterbetag"/>
        <w:rPr/>
      </w:pPr>
      <w:r>
        <w:rPr/>
      </w:r>
    </w:p>
    <w:p>
      <w:pPr>
        <w:pStyle w:val="Hinweis"/>
        <w:rPr/>
      </w:pPr>
      <w:r>
        <w:rPr>
          <w:b/>
        </w:rPr>
        <w:t xml:space="preserve">Hinweis: </w:t>
      </w:r>
      <w:r>
        <w:rPr/>
        <w:t>In der Pfarrei Herrieden wird heute des hl. Deocar (ca. 738-824) gedacht. Deocar (= wertvoll, teuer für Gott) war Benediktinermönch, in Fulda ausgebildet, u. a. durch den hl. Rabanus Maurus, kam er als Gründerabt an die obere Altmühl. Er stand mit Kaiser Karl dem Großen in enger Verbindung und wirkte von Herrieden aus als missionarischer Seelsorger. Im Mittelalter wurde er als Diözesanheiliger verehrt, besonders im Nürnberger Raum. Im Eichstätter Dom steht seitlich des Hochaltars ein Reliquiar des hl. Deocar.</w:t>
      </w:r>
    </w:p>
    <w:p>
      <w:pPr>
        <w:pStyle w:val="Hinweis"/>
        <w:rPr/>
      </w:pPr>
      <w:r>
        <w:rPr/>
      </w:r>
    </w:p>
    <w:p>
      <w:pPr>
        <w:pStyle w:val="Hinweis"/>
        <w:rPr>
          <w:b/>
          <w:b/>
        </w:rPr>
      </w:pPr>
      <w:r>
        <w:rPr>
          <w:b/>
        </w:rPr>
        <w:t>Hinweis für den Montag nach dem Dreifaltigkeitssonntag:</w:t>
      </w:r>
    </w:p>
    <w:p>
      <w:pPr>
        <w:pStyle w:val="Hinweis"/>
        <w:rPr/>
      </w:pPr>
      <w:r>
        <w:rPr/>
        <w:t>Im Dom in Eichstätt Gedächtnis der Übertragung der Gebeine des hl. Willibald (1256); 7.15 Uhr Messfeier im Willibaldschor.</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Mo</w:t>
        <w:tab/>
        <w:t>der 10.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2. Woche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318,37; Gg 350,8; Sg 525,1</w:t>
      </w:r>
    </w:p>
    <w:p>
      <w:pPr>
        <w:pStyle w:val="Lesungsangaben"/>
        <w:widowControl w:val="false"/>
        <w:tabs>
          <w:tab w:val="left" w:pos="1304" w:leader="none"/>
        </w:tabs>
        <w:overflowPunct w:val="false"/>
        <w:autoSpaceDE w:val="false"/>
        <w:bidi w:val="0"/>
        <w:ind w:left="907" w:hanging="0"/>
        <w:jc w:val="left"/>
        <w:textAlignment w:val="baseline"/>
        <w:rPr/>
      </w:pPr>
      <w:r>
        <w:rPr/>
        <w:t>L:</w:t>
        <w:tab/>
        <w:t>1 Kön 17,1–6</w:t>
      </w:r>
    </w:p>
    <w:p>
      <w:pPr>
        <w:pStyle w:val="Lesungsangaben"/>
        <w:widowControl w:val="false"/>
        <w:tabs>
          <w:tab w:val="left" w:pos="1304" w:leader="none"/>
        </w:tabs>
        <w:overflowPunct w:val="false"/>
        <w:autoSpaceDE w:val="false"/>
        <w:bidi w:val="0"/>
        <w:ind w:left="907" w:hanging="0"/>
        <w:jc w:val="left"/>
        <w:textAlignment w:val="baseline"/>
        <w:rPr/>
      </w:pPr>
      <w:r>
        <w:rPr/>
        <w:t>Ev:</w:t>
        <w:tab/>
        <w:t>Mt 5,1–12</w:t>
      </w:r>
    </w:p>
    <w:p>
      <w:pPr>
        <w:pStyle w:val="PriesterSterbetag"/>
        <w:rPr/>
      </w:pPr>
      <w:r>
        <w:rPr/>
        <w:t>Bayerschmidt Jakob, Eichstätt, + 1965, 74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Di</w:t>
        <w:tab/>
        <w:t>der 10.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Ephräm der Syrer, </w:t>
      </w:r>
      <w:r>
        <w:rPr>
          <w:b w:val="false"/>
        </w:rPr>
        <w:t>Diakon, Kirchenlehrer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319,38; Gg 350,7; Sg 301</w:t>
      </w:r>
    </w:p>
    <w:p>
      <w:pPr>
        <w:pStyle w:val="Lesungsangaben"/>
        <w:widowControl w:val="false"/>
        <w:tabs>
          <w:tab w:val="left" w:pos="1304" w:leader="none"/>
        </w:tabs>
        <w:overflowPunct w:val="false"/>
        <w:autoSpaceDE w:val="false"/>
        <w:bidi w:val="0"/>
        <w:ind w:left="907" w:hanging="0"/>
        <w:jc w:val="left"/>
        <w:textAlignment w:val="baseline"/>
        <w:rPr/>
      </w:pPr>
      <w:r>
        <w:rPr/>
        <w:t>L:</w:t>
        <w:tab/>
        <w:t>1 Kön 17,7–16</w:t>
      </w:r>
    </w:p>
    <w:p>
      <w:pPr>
        <w:pStyle w:val="Lesungsangaben"/>
        <w:widowControl w:val="false"/>
        <w:tabs>
          <w:tab w:val="left" w:pos="1304" w:leader="none"/>
        </w:tabs>
        <w:overflowPunct w:val="false"/>
        <w:autoSpaceDE w:val="false"/>
        <w:bidi w:val="0"/>
        <w:ind w:left="907" w:hanging="0"/>
        <w:jc w:val="left"/>
        <w:textAlignment w:val="baseline"/>
        <w:rPr/>
      </w:pPr>
      <w:r>
        <w:rPr/>
        <w:t>Ev:</w:t>
        <w:tab/>
        <w:t>Mt 5,13–16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Ephräm (Com Kl)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Kol 3,12–17</w:t>
      </w:r>
    </w:p>
    <w:p>
      <w:pPr>
        <w:pStyle w:val="Lesungsangaben"/>
        <w:widowControl w:val="false"/>
        <w:tabs>
          <w:tab w:val="left" w:pos="1304" w:leader="none"/>
        </w:tabs>
        <w:overflowPunct w:val="false"/>
        <w:autoSpaceDE w:val="false"/>
        <w:bidi w:val="0"/>
        <w:ind w:left="907" w:hanging="0"/>
        <w:jc w:val="left"/>
        <w:textAlignment w:val="baseline"/>
        <w:rPr/>
      </w:pPr>
      <w:r>
        <w:rPr/>
        <w:t>Ev:</w:t>
        <w:tab/>
        <w:t>Lk 6,43–45</w:t>
      </w:r>
    </w:p>
    <w:p>
      <w:pPr>
        <w:pStyle w:val="PriesterSterbetag"/>
        <w:rPr/>
      </w:pPr>
      <w:r>
        <w:rPr/>
      </w:r>
    </w:p>
    <w:p>
      <w:pPr>
        <w:pStyle w:val="PriesterSterbetag"/>
        <w:rPr/>
      </w:pPr>
      <w:r>
        <w:rPr/>
        <w:t>Dr. Merkel Carl, Eichstätt, + 2017, 81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Mi</w:t>
        <w:tab/>
        <w:t>der 10.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H</w:t>
      </w:r>
      <w:r>
        <w:rPr/>
        <w:t xml:space="preserve"> Fronleichnam (StB III 88; LH III 485, LH III² 524)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281; Gg 281; Sg 281</w:t>
      </w:r>
    </w:p>
    <w:p>
      <w:pPr>
        <w:pStyle w:val="Lesungsangaben"/>
        <w:widowControl w:val="false"/>
        <w:tabs>
          <w:tab w:val="left" w:pos="1304" w:leader="none"/>
        </w:tabs>
        <w:overflowPunct w:val="false"/>
        <w:autoSpaceDE w:val="false"/>
        <w:bidi w:val="0"/>
        <w:ind w:left="907" w:hanging="0"/>
        <w:jc w:val="left"/>
        <w:textAlignment w:val="baseline"/>
        <w:rPr/>
      </w:pPr>
      <w:r>
        <w:rPr/>
        <w:t>L:</w:t>
        <w:tab/>
        <w:t>1 Kön 18,20–39</w:t>
      </w:r>
    </w:p>
    <w:p>
      <w:pPr>
        <w:pStyle w:val="Lesungsangaben"/>
        <w:widowControl w:val="false"/>
        <w:tabs>
          <w:tab w:val="left" w:pos="1304" w:leader="none"/>
        </w:tabs>
        <w:overflowPunct w:val="false"/>
        <w:autoSpaceDE w:val="false"/>
        <w:bidi w:val="0"/>
        <w:ind w:left="907" w:hanging="0"/>
        <w:jc w:val="left"/>
        <w:textAlignment w:val="baseline"/>
        <w:rPr/>
      </w:pPr>
      <w:r>
        <w:rPr/>
        <w:t>Ev:</w:t>
        <w:tab/>
        <w:t>Mt 5,17–19</w:t>
      </w:r>
    </w:p>
    <w:p>
      <w:pPr>
        <w:pStyle w:val="PriesterSterbetag"/>
        <w:rPr/>
      </w:pPr>
      <w:r>
        <w:rPr/>
      </w:r>
    </w:p>
    <w:p>
      <w:pPr>
        <w:pStyle w:val="PriesterSterbetag"/>
        <w:rPr/>
      </w:pPr>
      <w:r>
        <w:rPr/>
        <w:t>Hacker Franz Xaver , Eichstätt, + 1943, 75 J.</w:t>
      </w:r>
    </w:p>
    <w:p>
      <w:pPr>
        <w:pStyle w:val="PriesterSterbetag"/>
        <w:rPr/>
      </w:pPr>
      <w:r>
        <w:rPr/>
      </w:r>
    </w:p>
    <w:p>
      <w:pPr>
        <w:pStyle w:val="Hinweis"/>
        <w:rPr>
          <w:b/>
          <w:b/>
        </w:rPr>
      </w:pPr>
      <w:r>
        <w:rPr>
          <w:b/>
        </w:rPr>
        <w:t>Hinweis zur Fronleichnamsprozession</w:t>
      </w:r>
    </w:p>
    <w:p>
      <w:pPr>
        <w:pStyle w:val="Hinweis"/>
        <w:rPr/>
      </w:pPr>
      <w:r>
        <w:rPr/>
        <w:t>Die Fronleichnamsprozession ist nach der Eucharistiefeier und bildet eine Einheit mit dieser.</w:t>
      </w:r>
    </w:p>
    <w:p>
      <w:pPr>
        <w:pStyle w:val="Hinweis"/>
        <w:rPr/>
      </w:pPr>
      <w:r>
        <w:rPr/>
        <w:t xml:space="preserve">Nach dem Schlussgebet wird ausgesetzt, und es beginnt die eucharistische Prozession. Die große Hostie für die Aussetzung wird in der Messfeier, an die sich die Prozession anschließt, mitkonsekriert (vgl. dazu Priester- und Gemeindeheft </w:t>
      </w:r>
      <w:r>
        <w:rPr>
          <w:i/>
        </w:rPr>
        <w:t>Eucharistisches Lob</w:t>
      </w:r>
      <w:r>
        <w:rPr/>
        <w:t>, Bischöfl. Ordinariat Eichstätt 1977 bzw. 1995 und 2015). Die Fronleichnamsprozession kann nicht vor der Feier der Messe stattfinden. Ist nach Abschluss der Prozession noch eine Messe vorgesehen, so muss diese deutlich von der Prozession abgesetzt sein. Es wäre absolut sinnwidrig, die Fronleichnamsprozession mit einer darauffolgenden Messe zu verbinden.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Do</w:t>
        <w:tab/>
        <w:t>+ HOCHFEST DES LEIBES UND BLUTES</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H</w:t>
        <w:tab/>
        <w:t>CHRISTI - FRONLEICHNAM</w:t>
      </w:r>
    </w:p>
    <w:p>
      <w:pPr>
        <w:pStyle w:val="AllgBemerkungenoEinzug"/>
        <w:widowControl w:val="false"/>
        <w:overflowPunct w:val="false"/>
        <w:autoSpaceDE w:val="false"/>
        <w:bidi w:val="0"/>
        <w:spacing w:lineRule="exact" w:line="240"/>
        <w:ind w:left="737" w:hanging="0"/>
        <w:jc w:val="both"/>
        <w:textAlignment w:val="baseline"/>
        <w:rPr/>
      </w:pPr>
      <w:r>
        <w:rPr/>
        <w:t>Der G des hl. Barnabas entfällt in diesem Jahr.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H (Lektionar II/5, 241),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(MB II 255), Gl, Sequenz ad libitum, Cr, Prf Euch, feierlicher Schlusssegen (MB II 540 oder II² 1030 bzw. Ergänzungsheft S. 28)</w:t>
      </w:r>
    </w:p>
    <w:p>
      <w:pPr>
        <w:pStyle w:val="OffMessLesAngaben"/>
        <w:bidi w:val="0"/>
        <w:rPr>
          <w:lang w:val="en-AU"/>
        </w:rPr>
      </w:pPr>
      <w:r>
        <w:rPr>
          <w:lang w:val="en-AU"/>
        </w:rPr>
        <w:t>Perikopen (ML A/I 226–232):</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Dtn 8,2–3.14b–16a</w:t>
      </w:r>
    </w:p>
    <w:p>
      <w:pPr>
        <w:pStyle w:val="Lesungsangaben"/>
        <w:bidi w:val="0"/>
        <w:jc w:val="left"/>
        <w:rPr>
          <w:lang w:val="en-AU"/>
        </w:rPr>
      </w:pPr>
      <w:r>
        <w:rPr>
          <w:lang w:val="en-AU"/>
        </w:rPr>
        <w:t>APs:</w:t>
        <w:tab/>
        <w:t>Ps 147,12–13.14–15.19–20 (R: 12a; GL 78,1)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L2:</w:t>
        <w:tab/>
        <w:t>1 Kor 10,16–17</w:t>
      </w:r>
    </w:p>
    <w:p>
      <w:pPr>
        <w:pStyle w:val="Lesungsangaben"/>
        <w:widowControl w:val="false"/>
        <w:tabs>
          <w:tab w:val="left" w:pos="1304" w:leader="none"/>
        </w:tabs>
        <w:overflowPunct w:val="false"/>
        <w:autoSpaceDE w:val="false"/>
        <w:bidi w:val="0"/>
        <w:ind w:left="907" w:hanging="0"/>
        <w:jc w:val="left"/>
        <w:textAlignment w:val="baseline"/>
        <w:rPr/>
      </w:pPr>
      <w:r>
        <w:rPr/>
        <w:t>Ev:</w:t>
        <w:tab/>
        <w:t>Joh 6,51–58</w:t>
      </w:r>
    </w:p>
    <w:p>
      <w:pPr>
        <w:pStyle w:val="PriesterSterbetag"/>
        <w:rPr/>
      </w:pPr>
      <w:r>
        <w:rPr/>
      </w:r>
    </w:p>
    <w:p>
      <w:pPr>
        <w:pStyle w:val="PriesterSterbetag"/>
        <w:rPr/>
      </w:pPr>
      <w:r>
        <w:rPr/>
        <w:t>Graf Josef, Treuchtlingen, + 1939, 58 J.</w:t>
      </w:r>
    </w:p>
    <w:p>
      <w:pPr>
        <w:pStyle w:val="PriesterSterbetag"/>
        <w:rPr/>
      </w:pPr>
      <w:r>
        <w:rPr/>
        <w:t>Schneeberger Franz, Pollanten, + 1953, 64 J.</w:t>
      </w:r>
    </w:p>
    <w:p>
      <w:pPr>
        <w:pStyle w:val="PriesterSterbetag"/>
        <w:rPr/>
      </w:pPr>
      <w:r>
        <w:rPr/>
        <w:t>Pöhnlein Johannes Bapt., Sulzdorf, + 1962, 83 J.</w:t>
      </w:r>
    </w:p>
    <w:p>
      <w:pPr>
        <w:pStyle w:val="PriesterSterbetag"/>
        <w:rPr/>
      </w:pPr>
      <w:r>
        <w:rPr/>
        <w:t>Christ Anton, Emsing und Altdorf, + 2011, 63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Fr</w:t>
        <w:tab/>
        <w:t>der 10.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272,1; Gg 167 (165); Sg 167 (165)</w:t>
      </w:r>
    </w:p>
    <w:p>
      <w:pPr>
        <w:pStyle w:val="Lesungsangaben"/>
        <w:widowControl w:val="false"/>
        <w:tabs>
          <w:tab w:val="left" w:pos="1304" w:leader="none"/>
        </w:tabs>
        <w:overflowPunct w:val="false"/>
        <w:autoSpaceDE w:val="false"/>
        <w:bidi w:val="0"/>
        <w:ind w:left="907" w:hanging="0"/>
        <w:jc w:val="left"/>
        <w:textAlignment w:val="baseline"/>
        <w:rPr/>
      </w:pPr>
      <w:r>
        <w:rPr/>
        <w:t>L:</w:t>
        <w:tab/>
        <w:t>1 Kön 19,9a.11–16</w:t>
      </w:r>
    </w:p>
    <w:p>
      <w:pPr>
        <w:pStyle w:val="Lesungsangaben"/>
        <w:widowControl w:val="false"/>
        <w:tabs>
          <w:tab w:val="left" w:pos="1304" w:leader="none"/>
        </w:tabs>
        <w:overflowPunct w:val="false"/>
        <w:autoSpaceDE w:val="false"/>
        <w:bidi w:val="0"/>
        <w:ind w:left="907" w:hanging="0"/>
        <w:jc w:val="left"/>
        <w:textAlignment w:val="baseline"/>
        <w:rPr/>
      </w:pPr>
      <w:r>
        <w:rPr/>
        <w:t>Ev:</w:t>
        <w:tab/>
        <w:t>Mt 5,27–32</w:t>
      </w:r>
    </w:p>
    <w:p>
      <w:pPr>
        <w:pStyle w:val="PriesterSterbetag"/>
        <w:rPr/>
      </w:pPr>
      <w:r>
        <w:rPr/>
      </w:r>
    </w:p>
    <w:p>
      <w:pPr>
        <w:pStyle w:val="PriesterSterbetag"/>
        <w:rPr/>
      </w:pPr>
      <w:r>
        <w:rPr/>
        <w:t>Gabler Gustav, Thannhausen, + 1946, 65 J.</w:t>
      </w:r>
    </w:p>
    <w:p>
      <w:pPr>
        <w:pStyle w:val="PriesterSterbetag"/>
        <w:rPr/>
      </w:pPr>
      <w:r>
        <w:rPr/>
        <w:t>Vogl August, Rom, + 1972, 32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Sa</w:t>
        <w:tab/>
        <w:t xml:space="preserve">Hl. Antonius von Padua, </w:t>
      </w:r>
      <w:r>
        <w:rPr>
          <w:b w:val="false"/>
        </w:rPr>
        <w:t xml:space="preserve">Ordenspriester,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Kirchenlehrer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 xml:space="preserve">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Antonius (Com Ss oder Kl oder Or)</w:t>
      </w:r>
    </w:p>
    <w:p>
      <w:pPr>
        <w:pStyle w:val="Lesungsangaben"/>
        <w:widowControl w:val="false"/>
        <w:tabs>
          <w:tab w:val="left" w:pos="1304" w:leader="none"/>
        </w:tabs>
        <w:overflowPunct w:val="false"/>
        <w:autoSpaceDE w:val="false"/>
        <w:bidi w:val="0"/>
        <w:ind w:left="907" w:hanging="0"/>
        <w:jc w:val="left"/>
        <w:textAlignment w:val="baseline"/>
        <w:rPr/>
      </w:pPr>
      <w:r>
        <w:rPr/>
        <w:t>L:</w:t>
        <w:tab/>
        <w:t>1 Kön 19,19–21</w:t>
      </w:r>
    </w:p>
    <w:p>
      <w:pPr>
        <w:pStyle w:val="Lesungsangaben"/>
        <w:widowControl w:val="false"/>
        <w:tabs>
          <w:tab w:val="left" w:pos="1304" w:leader="none"/>
        </w:tabs>
        <w:overflowPunct w:val="false"/>
        <w:autoSpaceDE w:val="false"/>
        <w:bidi w:val="0"/>
        <w:ind w:left="907" w:hanging="0"/>
        <w:jc w:val="left"/>
        <w:textAlignment w:val="baseline"/>
        <w:rPr/>
      </w:pPr>
      <w:r>
        <w:rPr/>
        <w:t>Ev:</w:t>
        <w:tab/>
        <w:t>Mt 5,33–37</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AU"/>
        </w:rPr>
      </w:pPr>
      <w:r>
        <w:rPr>
          <w:lang w:val="en-AU"/>
        </w:rPr>
        <w:t>L:</w:t>
        <w:tab/>
        <w:t>Jes 61,1–3a</w:t>
      </w:r>
    </w:p>
    <w:p>
      <w:pPr>
        <w:pStyle w:val="Lesungsangaben"/>
        <w:bidi w:val="0"/>
        <w:jc w:val="left"/>
        <w:rPr>
          <w:lang w:val="en-AU"/>
        </w:rPr>
      </w:pPr>
      <w:r>
        <w:rPr>
          <w:lang w:val="en-AU"/>
        </w:rPr>
        <w:t>Ev:</w:t>
        <w:tab/>
        <w:t>Lk 10,1–9</w:t>
      </w:r>
    </w:p>
    <w:p>
      <w:pPr>
        <w:pStyle w:val="PriesterSterbetag"/>
        <w:rPr>
          <w:lang w:val="en-AU"/>
        </w:rPr>
      </w:pPr>
      <w:r>
        <w:rPr>
          <w:lang w:val="en-AU"/>
        </w:rPr>
      </w:r>
    </w:p>
    <w:p>
      <w:pPr>
        <w:pStyle w:val="PriesterSterbetag"/>
        <w:rPr/>
      </w:pPr>
      <w:r>
        <w:rPr/>
        <w:t>Fremmer Josef, Ornbau, + 1982, 78 J.</w:t>
      </w:r>
    </w:p>
    <w:p>
      <w:pPr>
        <w:pStyle w:val="PriesterSterbetag"/>
        <w:rPr/>
      </w:pPr>
      <w:r>
        <w:rPr/>
        <w:t>Vogel Otto, Freystadt, + 1984, 93 J.</w:t>
      </w:r>
    </w:p>
    <w:p>
      <w:pPr>
        <w:pStyle w:val="PriesterSterbetag"/>
        <w:rPr/>
      </w:pPr>
      <w:r>
        <w:rPr/>
        <w:t>Kornbacher Georg, Ansbach, + 1992, 91 J.</w:t>
      </w:r>
    </w:p>
    <w:p>
      <w:pPr>
        <w:pStyle w:val="PriesterSterbetag"/>
        <w:rPr/>
      </w:pPr>
      <w:r>
        <w:rPr/>
        <w:t>Pappenheimer Robert, Nürnberg, + 2016, 59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n-AU"/>
        </w:rPr>
        <w:t>14</w:t>
        <w:tab/>
        <w:t>So</w:t>
        <w:tab/>
        <w:t xml:space="preserve">+ 11. </w:t>
      </w:r>
      <w:r>
        <w:rPr/>
        <w:t>SONNTAG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L1:</w:t>
        <w:tab/>
        <w:t>Ex 19,2–6a</w:t>
      </w:r>
    </w:p>
    <w:p>
      <w:pPr>
        <w:pStyle w:val="Lesungsangaben"/>
        <w:bidi w:val="0"/>
        <w:jc w:val="left"/>
        <w:rPr>
          <w:lang w:val="en-US"/>
        </w:rPr>
      </w:pPr>
      <w:r>
        <w:rPr>
          <w:lang w:val="en-US"/>
        </w:rPr>
        <w:t>APs:</w:t>
        <w:tab/>
        <w:t>Ps 100,1–3.4–5 (R: vgl. 3c; GL 56,1)</w:t>
      </w:r>
    </w:p>
    <w:p>
      <w:pPr>
        <w:pStyle w:val="Lesungsangaben"/>
        <w:widowControl w:val="false"/>
        <w:tabs>
          <w:tab w:val="left" w:pos="1304" w:leader="none"/>
        </w:tabs>
        <w:overflowPunct w:val="false"/>
        <w:autoSpaceDE w:val="false"/>
        <w:bidi w:val="0"/>
        <w:ind w:left="907" w:hanging="0"/>
        <w:jc w:val="left"/>
        <w:textAlignment w:val="baseline"/>
        <w:rPr/>
      </w:pPr>
      <w:r>
        <w:rPr/>
        <w:t>L2:</w:t>
        <w:tab/>
        <w:t>Röm 5,6–11</w:t>
      </w:r>
    </w:p>
    <w:p>
      <w:pPr>
        <w:pStyle w:val="Lesungsangaben"/>
        <w:widowControl w:val="false"/>
        <w:tabs>
          <w:tab w:val="left" w:pos="1304" w:leader="none"/>
        </w:tabs>
        <w:overflowPunct w:val="false"/>
        <w:autoSpaceDE w:val="false"/>
        <w:bidi w:val="0"/>
        <w:ind w:left="907" w:hanging="0"/>
        <w:jc w:val="left"/>
        <w:textAlignment w:val="baseline"/>
        <w:rPr/>
      </w:pPr>
      <w:r>
        <w:rPr/>
        <w:t>Ev:</w:t>
        <w:tab/>
        <w:t>Mt 9,36 – 10,8</w:t>
      </w:r>
    </w:p>
    <w:p>
      <w:pPr>
        <w:pStyle w:val="PriesterSterbetag"/>
        <w:rPr/>
      </w:pPr>
      <w:r>
        <w:rPr/>
      </w:r>
    </w:p>
    <w:p>
      <w:pPr>
        <w:pStyle w:val="PriesterSterbetag"/>
        <w:rPr/>
      </w:pPr>
      <w:r>
        <w:rPr/>
        <w:t>Reisner Heinrich, Wolframs-Eschenbach, + 1943, 66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Mo</w:t>
        <w:tab/>
        <w:t>der 11.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Vitus (Veit), </w:t>
      </w:r>
      <w:r>
        <w:rPr>
          <w:b w:val="false"/>
        </w:rPr>
        <w:t>Märtyrer in Sizilien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317,34; Gg 350,8; Sg 527,8</w:t>
      </w:r>
    </w:p>
    <w:p>
      <w:pPr>
        <w:pStyle w:val="Lesungsangaben"/>
        <w:widowControl w:val="false"/>
        <w:tabs>
          <w:tab w:val="left" w:pos="1304" w:leader="none"/>
        </w:tabs>
        <w:overflowPunct w:val="false"/>
        <w:autoSpaceDE w:val="false"/>
        <w:bidi w:val="0"/>
        <w:ind w:left="907" w:hanging="0"/>
        <w:jc w:val="left"/>
        <w:textAlignment w:val="baseline"/>
        <w:rPr/>
      </w:pPr>
      <w:r>
        <w:rPr/>
        <w:t>L:</w:t>
        <w:tab/>
        <w:t>1 Kön 21,1–16</w:t>
      </w:r>
    </w:p>
    <w:p>
      <w:pPr>
        <w:pStyle w:val="Lesungsangaben"/>
        <w:widowControl w:val="false"/>
        <w:tabs>
          <w:tab w:val="left" w:pos="1304" w:leader="none"/>
        </w:tabs>
        <w:overflowPunct w:val="false"/>
        <w:autoSpaceDE w:val="false"/>
        <w:bidi w:val="0"/>
        <w:ind w:left="907" w:hanging="0"/>
        <w:jc w:val="left"/>
        <w:textAlignment w:val="baseline"/>
        <w:rPr/>
      </w:pPr>
      <w:r>
        <w:rPr/>
        <w:t>Ev:</w:t>
        <w:tab/>
        <w:t>Mt 5,38–42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Vitus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10,10–14</w:t>
      </w:r>
    </w:p>
    <w:p>
      <w:pPr>
        <w:pStyle w:val="Lesungsangaben"/>
        <w:widowControl w:val="false"/>
        <w:tabs>
          <w:tab w:val="left" w:pos="1304" w:leader="none"/>
        </w:tabs>
        <w:overflowPunct w:val="false"/>
        <w:autoSpaceDE w:val="false"/>
        <w:bidi w:val="0"/>
        <w:ind w:left="907" w:hanging="0"/>
        <w:jc w:val="left"/>
        <w:textAlignment w:val="baseline"/>
        <w:rPr/>
      </w:pPr>
      <w:r>
        <w:rPr/>
        <w:t>Ev:</w:t>
        <w:tab/>
        <w:t>Joh 15,18–21</w:t>
      </w:r>
    </w:p>
    <w:p>
      <w:pPr>
        <w:pStyle w:val="PriesterSterbetag"/>
        <w:rPr/>
      </w:pPr>
      <w:r>
        <w:rPr/>
      </w:r>
    </w:p>
    <w:p>
      <w:pPr>
        <w:pStyle w:val="PriesterSterbetag"/>
        <w:rPr/>
      </w:pPr>
      <w:r>
        <w:rPr/>
        <w:t>Donaubauer Franz Xaver, Freystadt, + 1964, 90 J.</w:t>
      </w:r>
    </w:p>
    <w:p>
      <w:pPr>
        <w:pStyle w:val="PriesterSterbetag"/>
        <w:rPr/>
      </w:pPr>
      <w:r>
        <w:rPr/>
        <w:t>Grabmann Joseph, Pettenhofen, + 1996,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Di</w:t>
        <w:tab/>
        <w:t>der 11.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Benno, </w:t>
      </w:r>
      <w:r>
        <w:rPr>
          <w:b w:val="false"/>
        </w:rPr>
        <w:t>Bischof von Meißen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1087 (1118); Gg 213 (212); Sg 236</w:t>
      </w:r>
    </w:p>
    <w:p>
      <w:pPr>
        <w:pStyle w:val="Lesungsangaben"/>
        <w:widowControl w:val="false"/>
        <w:tabs>
          <w:tab w:val="left" w:pos="1304" w:leader="none"/>
        </w:tabs>
        <w:overflowPunct w:val="false"/>
        <w:autoSpaceDE w:val="false"/>
        <w:bidi w:val="0"/>
        <w:ind w:left="907" w:hanging="0"/>
        <w:jc w:val="left"/>
        <w:textAlignment w:val="baseline"/>
        <w:rPr/>
      </w:pPr>
      <w:r>
        <w:rPr/>
        <w:t>L:</w:t>
        <w:tab/>
        <w:t>1 Kön 21,17–29</w:t>
      </w:r>
    </w:p>
    <w:p>
      <w:pPr>
        <w:pStyle w:val="Lesungsangaben"/>
        <w:widowControl w:val="false"/>
        <w:tabs>
          <w:tab w:val="left" w:pos="1304" w:leader="none"/>
        </w:tabs>
        <w:overflowPunct w:val="false"/>
        <w:autoSpaceDE w:val="false"/>
        <w:bidi w:val="0"/>
        <w:ind w:left="907" w:hanging="0"/>
        <w:jc w:val="left"/>
        <w:textAlignment w:val="baseline"/>
        <w:rPr/>
      </w:pPr>
      <w:r>
        <w:rPr/>
        <w:t>Ev:</w:t>
        <w:tab/>
        <w:t>Mt 5,43–48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Benno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6,1–10</w:t>
      </w:r>
    </w:p>
    <w:p>
      <w:pPr>
        <w:pStyle w:val="Lesungsangaben"/>
        <w:widowControl w:val="false"/>
        <w:tabs>
          <w:tab w:val="left" w:pos="1304" w:leader="none"/>
        </w:tabs>
        <w:overflowPunct w:val="false"/>
        <w:autoSpaceDE w:val="false"/>
        <w:bidi w:val="0"/>
        <w:ind w:left="907" w:hanging="0"/>
        <w:jc w:val="left"/>
        <w:textAlignment w:val="baseline"/>
        <w:rPr/>
      </w:pPr>
      <w:r>
        <w:rPr/>
        <w:t>Ev:</w:t>
        <w:tab/>
        <w:t>Joh 14,1–6</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Mi</w:t>
        <w:tab/>
        <w:t>der 11.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320,40; Gg 293; Sg 294</w:t>
      </w:r>
    </w:p>
    <w:p>
      <w:pPr>
        <w:pStyle w:val="Lesungsangaben"/>
        <w:widowControl w:val="false"/>
        <w:tabs>
          <w:tab w:val="left" w:pos="1304" w:leader="none"/>
        </w:tabs>
        <w:overflowPunct w:val="false"/>
        <w:autoSpaceDE w:val="false"/>
        <w:bidi w:val="0"/>
        <w:ind w:left="907" w:hanging="0"/>
        <w:jc w:val="left"/>
        <w:textAlignment w:val="baseline"/>
        <w:rPr/>
      </w:pPr>
      <w:r>
        <w:rPr/>
        <w:t>L:</w:t>
        <w:tab/>
        <w:t>2 Kön 2,1.4b.6–14</w:t>
      </w:r>
    </w:p>
    <w:p>
      <w:pPr>
        <w:pStyle w:val="Lesungsangaben"/>
        <w:widowControl w:val="false"/>
        <w:tabs>
          <w:tab w:val="left" w:pos="1304" w:leader="none"/>
        </w:tabs>
        <w:overflowPunct w:val="false"/>
        <w:autoSpaceDE w:val="false"/>
        <w:bidi w:val="0"/>
        <w:ind w:left="907" w:hanging="0"/>
        <w:jc w:val="left"/>
        <w:textAlignment w:val="baseline"/>
        <w:rPr/>
      </w:pPr>
      <w:r>
        <w:rPr/>
        <w:t>Ev:</w:t>
        <w:tab/>
        <w:t>Mt 6,1–6.16–18</w:t>
      </w:r>
    </w:p>
    <w:p>
      <w:pPr>
        <w:pStyle w:val="PriesterSterbetag"/>
        <w:rPr/>
      </w:pPr>
      <w:r>
        <w:rPr/>
      </w:r>
    </w:p>
    <w:p>
      <w:pPr>
        <w:pStyle w:val="PriesterSterbetag"/>
        <w:rPr/>
      </w:pPr>
      <w:r>
        <w:rPr/>
        <w:t>Koller Franz Seraph, Neumarkt, + 1940, 68 J.</w:t>
      </w:r>
    </w:p>
    <w:p>
      <w:pPr>
        <w:pStyle w:val="PriesterSterbetag"/>
        <w:rPr/>
      </w:pPr>
      <w:r>
        <w:rPr/>
        <w:t>Füracker Heinrich, Berching, + 2005, 73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Do</w:t>
        <w:tab/>
        <w:t>der 11.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H</w:t>
      </w:r>
      <w:r>
        <w:rPr/>
        <w:t xml:space="preserve"> Heiligstes Herz Jesu (StB III 105; LH III 504, LH III² 544)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307,6; Gg 349,4; Sg 528,12</w:t>
      </w:r>
    </w:p>
    <w:p>
      <w:pPr>
        <w:pStyle w:val="Lesungsangaben"/>
        <w:widowControl w:val="false"/>
        <w:tabs>
          <w:tab w:val="left" w:pos="1304" w:leader="none"/>
        </w:tabs>
        <w:overflowPunct w:val="false"/>
        <w:autoSpaceDE w:val="false"/>
        <w:bidi w:val="0"/>
        <w:ind w:left="907" w:hanging="0"/>
        <w:jc w:val="left"/>
        <w:textAlignment w:val="baseline"/>
        <w:rPr/>
      </w:pPr>
      <w:r>
        <w:rPr/>
        <w:t>L:</w:t>
        <w:tab/>
        <w:t>Sir 48,1–14</w:t>
      </w:r>
    </w:p>
    <w:p>
      <w:pPr>
        <w:pStyle w:val="Lesungsangaben"/>
        <w:widowControl w:val="false"/>
        <w:tabs>
          <w:tab w:val="left" w:pos="1304" w:leader="none"/>
        </w:tabs>
        <w:overflowPunct w:val="false"/>
        <w:autoSpaceDE w:val="false"/>
        <w:bidi w:val="0"/>
        <w:ind w:left="907" w:hanging="0"/>
        <w:jc w:val="left"/>
        <w:textAlignment w:val="baseline"/>
        <w:rPr/>
      </w:pPr>
      <w:r>
        <w:rPr/>
        <w:t>Ev:</w:t>
        <w:tab/>
        <w:t>Mt 6,7–15</w:t>
      </w:r>
    </w:p>
    <w:p>
      <w:pPr>
        <w:pStyle w:val="PriesterSterbetag"/>
        <w:rPr/>
      </w:pPr>
      <w:r>
        <w:rPr/>
      </w:r>
    </w:p>
    <w:p>
      <w:pPr>
        <w:pStyle w:val="PriesterSterbetag"/>
        <w:rPr/>
      </w:pPr>
      <w:r>
        <w:rPr/>
        <w:t>Engelhardt Franz Xaver, Wettstetten, + 1964, 72 J.</w:t>
      </w:r>
    </w:p>
    <w:p>
      <w:pPr>
        <w:pStyle w:val="PriesterSterbetag"/>
        <w:rPr/>
      </w:pPr>
      <w:r>
        <w:rPr/>
        <w:t>Titzler Karl, Leinburg, + 1975, 66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19</w:t>
        <w:tab/>
        <w:t>Fr</w:t>
        <w:tab/>
        <w:t>HEILIGSTES HERZ JESU</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H</w:t>
      </w:r>
      <w:r>
        <w:rPr>
          <w:b w:val="false"/>
        </w:rPr>
        <w:tab/>
        <w:t>Der g des hl. Romuald entfällt in diesem Jahr.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H (Lektionar II/5, 247),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(MB II 257–260), Gl, Cr, eig Prf, feierlicher Schlusssegen (MB II 552)</w:t>
      </w:r>
    </w:p>
    <w:p>
      <w:pPr>
        <w:pStyle w:val="OffMessLesAngaben"/>
        <w:bidi w:val="0"/>
        <w:rPr>
          <w:lang w:val="en-AU"/>
        </w:rPr>
      </w:pPr>
      <w:r>
        <w:rPr>
          <w:lang w:val="en-AU"/>
        </w:rPr>
        <w:t>Perikopen (ML A/I 233–236):</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Dtn 7,6–11</w:t>
      </w:r>
    </w:p>
    <w:p>
      <w:pPr>
        <w:pStyle w:val="Lesungsangaben"/>
        <w:bidi w:val="0"/>
        <w:jc w:val="left"/>
        <w:rPr>
          <w:lang w:val="en-AU"/>
        </w:rPr>
      </w:pPr>
      <w:r>
        <w:rPr>
          <w:lang w:val="en-AU"/>
        </w:rPr>
        <w:t>APs:</w:t>
        <w:tab/>
        <w:t>Ps 103,1–2.3–4.6–7.8 u. 10 (R: 17a; GL 58,1)</w:t>
      </w:r>
    </w:p>
    <w:p>
      <w:pPr>
        <w:pStyle w:val="Lesungsangaben"/>
        <w:widowControl w:val="false"/>
        <w:tabs>
          <w:tab w:val="left" w:pos="1304" w:leader="none"/>
        </w:tabs>
        <w:overflowPunct w:val="false"/>
        <w:autoSpaceDE w:val="false"/>
        <w:bidi w:val="0"/>
        <w:ind w:left="907" w:hanging="0"/>
        <w:jc w:val="left"/>
        <w:textAlignment w:val="baseline"/>
        <w:rPr/>
      </w:pPr>
      <w:r>
        <w:rPr/>
        <w:t>L2:</w:t>
        <w:tab/>
        <w:t>1 Joh 4,7–16</w:t>
      </w:r>
    </w:p>
    <w:p>
      <w:pPr>
        <w:pStyle w:val="Lesungsangaben"/>
        <w:widowControl w:val="false"/>
        <w:tabs>
          <w:tab w:val="left" w:pos="1304" w:leader="none"/>
        </w:tabs>
        <w:overflowPunct w:val="false"/>
        <w:autoSpaceDE w:val="false"/>
        <w:bidi w:val="0"/>
        <w:ind w:left="907" w:hanging="0"/>
        <w:jc w:val="left"/>
        <w:textAlignment w:val="baseline"/>
        <w:rPr/>
      </w:pPr>
      <w:r>
        <w:rPr/>
        <w:t>Ev:</w:t>
        <w:tab/>
        <w:t>Mt 11,25–30</w:t>
      </w:r>
    </w:p>
    <w:p>
      <w:pPr>
        <w:pStyle w:val="PriesterSterbetag"/>
        <w:rPr/>
      </w:pPr>
      <w:r>
        <w:rPr/>
      </w:r>
    </w:p>
    <w:p>
      <w:pPr>
        <w:pStyle w:val="PriesterSterbetag"/>
        <w:rPr/>
      </w:pPr>
      <w:r>
        <w:rPr/>
        <w:t>Vogl Rudolf, Ingolstadt, + 1950, 70 J.</w:t>
      </w:r>
    </w:p>
    <w:p>
      <w:pPr>
        <w:pStyle w:val="PriesterSterbetag"/>
        <w:rPr/>
      </w:pPr>
      <w:r>
        <w:rPr/>
        <w:t>Wittmann Ludwig, Burggriesbach, + 1982, 73 J.</w:t>
      </w:r>
    </w:p>
    <w:p>
      <w:pPr>
        <w:pStyle w:val="PriesterSterbetag"/>
        <w:rPr/>
      </w:pPr>
      <w:r>
        <w:rPr/>
      </w:r>
    </w:p>
    <w:p>
      <w:pPr>
        <w:pStyle w:val="Hinweis"/>
        <w:rPr>
          <w:b/>
          <w:b/>
        </w:rPr>
      </w:pPr>
      <w:r>
        <w:rPr>
          <w:b/>
        </w:rPr>
        <w:t>Hinweis zur Feier des Herz-Jesu-Festes:</w:t>
      </w:r>
    </w:p>
    <w:p>
      <w:pPr>
        <w:pStyle w:val="Hinweis"/>
        <w:numPr>
          <w:ilvl w:val="0"/>
          <w:numId w:val="1"/>
        </w:numPr>
        <w:rPr/>
      </w:pPr>
      <w:r>
        <w:rPr/>
        <w:t>Damit die Feier des Herz-Jesu-Festes nicht unbeachtet an einem Großteil der Pfarrgemeinde vorübergeht, soll nach Möglichkeit das Fest am Sonntag Erwähnung finden. Dabei können auch zur Messfeier die Texte vom Herz-Jesu-Fest genommen werden.</w:t>
      </w:r>
    </w:p>
    <w:p>
      <w:pPr>
        <w:pStyle w:val="Hinweis"/>
        <w:numPr>
          <w:ilvl w:val="0"/>
          <w:numId w:val="1"/>
        </w:numPr>
        <w:rPr/>
      </w:pPr>
      <w:r>
        <w:rPr/>
        <w:t>Die Herz-Jesu-Andacht steht im GL 676,3; die Herz-Jesu-Litanei GL 564.</w:t>
      </w:r>
    </w:p>
    <w:p>
      <w:pPr>
        <w:pStyle w:val="Hinweis"/>
        <w:numPr>
          <w:ilvl w:val="0"/>
          <w:numId w:val="1"/>
        </w:numPr>
        <w:rPr/>
      </w:pPr>
      <w:r>
        <w:rPr/>
        <w:t>Das Weihegebet von Bischof Karl (22.6.1990) steht im Anhang zum Gotteslob (GL 900).</w:t>
      </w:r>
    </w:p>
    <w:p>
      <w:pPr>
        <w:pStyle w:val="Hinweis"/>
        <w:numPr>
          <w:ilvl w:val="0"/>
          <w:numId w:val="1"/>
        </w:numPr>
        <w:rPr/>
      </w:pPr>
      <w:r>
        <w:rPr/>
        <w:t>Anregungen finden sich auch in den Arbeitshilfen der Liturgiekommission der DBK (22.6.1990) Nr. 81, unter dem Zeichen des Herzens, hrsg. v. Sekretariat der DBK, Bonner Talweg 177, 53129 Bonn.</w:t>
      </w:r>
    </w:p>
    <w:p>
      <w:pPr>
        <w:pStyle w:val="Hinweis"/>
        <w:numPr>
          <w:ilvl w:val="0"/>
          <w:numId w:val="1"/>
        </w:numPr>
        <w:rPr/>
      </w:pPr>
      <w:r>
        <w:rPr/>
        <w:t>Vgl. auch die Anregungen zur Feier des Herz-Jesu-Freitags, Kalendarium S. 19.</w:t>
      </w:r>
    </w:p>
    <w:p>
      <w:pPr>
        <w:pStyle w:val="PriesterSterbetag"/>
        <w:ind w:left="0" w:hanging="0"/>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Sa</w:t>
        <w:tab/>
        <w:t>Unbeflecktes Herz Mariä</w:t>
      </w:r>
      <w:r>
        <w:rPr>
          <w:b w:val="false"/>
          <w:bCs/>
        </w:rPr>
        <w:t xml:space="preserve"> (vgl. Einleitung S. 19)</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G</w:t>
        <w:tab/>
        <w:t>Off</w:t>
      </w:r>
      <w:r>
        <w:rPr>
          <w:b w:val="false"/>
        </w:rPr>
        <w:t xml:space="preserve"> vom G (StB III 783, Lektionar II/5, 272; LH III 1191, LH III² 1265), eig BenAnt, 1. </w:t>
      </w:r>
      <w:r>
        <w:rPr/>
        <w:t>Vp</w:t>
      </w:r>
      <w:r>
        <w:rPr>
          <w:b w:val="false"/>
        </w:rPr>
        <w:t xml:space="preserve"> vom </w:t>
      </w:r>
      <w:r>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Herz-Mariä-Gedenktag (MB II 679), Prf von der VotivM Maria, Mutter der Kirche MB II [1988] 1142 bzw. Erg MB II 44 oder eine andere Prf Maria; evtl. auch MMB 176ff. – GL 858</w:t>
      </w:r>
    </w:p>
    <w:p>
      <w:pPr>
        <w:pStyle w:val="OffMessLesAngaben"/>
        <w:bidi w:val="0"/>
        <w:spacing w:lineRule="exact" w:line="240"/>
        <w:rPr/>
      </w:pPr>
      <w:r>
        <w:rPr/>
        <w:t>L vom Tag oder aus den AuswL (Messlektionar V 688 bzw. Lektionar V, 1974, 132; vgl. auch MML 100ff.)</w:t>
      </w:r>
    </w:p>
    <w:p>
      <w:pPr>
        <w:pStyle w:val="Lesungsangaben"/>
        <w:widowControl w:val="false"/>
        <w:tabs>
          <w:tab w:val="left" w:pos="1304" w:leader="none"/>
        </w:tabs>
        <w:overflowPunct w:val="false"/>
        <w:autoSpaceDE w:val="false"/>
        <w:bidi w:val="0"/>
        <w:ind w:left="907" w:hanging="0"/>
        <w:jc w:val="left"/>
        <w:textAlignment w:val="baseline"/>
        <w:rPr/>
      </w:pPr>
      <w:r>
        <w:rPr/>
        <w:t>L:</w:t>
        <w:tab/>
        <w:t>Jes 61,9-11 oder Jdt 13,17-20; 15,8a.9</w:t>
      </w:r>
    </w:p>
    <w:p>
      <w:pPr>
        <w:pStyle w:val="Lesungsangaben"/>
        <w:widowControl w:val="false"/>
        <w:tabs>
          <w:tab w:val="left" w:pos="1304" w:leader="none"/>
        </w:tabs>
        <w:overflowPunct w:val="false"/>
        <w:autoSpaceDE w:val="false"/>
        <w:bidi w:val="0"/>
        <w:ind w:left="907" w:hanging="0"/>
        <w:jc w:val="left"/>
        <w:textAlignment w:val="baseline"/>
        <w:rPr/>
      </w:pPr>
      <w:r>
        <w:rPr/>
        <w:t>Ev:</w:t>
        <w:tab/>
        <w:t>Lk 2,41-51 oder Lk 11,27-28</w:t>
      </w:r>
    </w:p>
    <w:p>
      <w:pPr>
        <w:pStyle w:val="PriesterSterbetag"/>
        <w:rPr/>
      </w:pPr>
      <w:r>
        <w:rPr/>
      </w:r>
    </w:p>
    <w:p>
      <w:pPr>
        <w:pStyle w:val="PriesterSterbetag"/>
        <w:rPr/>
      </w:pPr>
      <w:r>
        <w:rPr/>
        <w:t>Dr. Leo von Mergel, Bischof von Eichstätt, + 1932, 84 J.</w:t>
      </w:r>
    </w:p>
    <w:p>
      <w:pPr>
        <w:pStyle w:val="PriesterSterbetag"/>
        <w:rPr/>
      </w:pPr>
      <w:r>
        <w:rPr/>
        <w:t>Böck Karl, Neuburg, + 1957, 68 J.</w:t>
      </w:r>
    </w:p>
    <w:p>
      <w:pPr>
        <w:pStyle w:val="PriesterSterbetag"/>
        <w:rPr/>
      </w:pPr>
      <w:r>
        <w:rPr/>
        <w:t>Geitner Albert, Allersberg, + 1972, 61 J.</w:t>
      </w:r>
    </w:p>
    <w:p>
      <w:pPr>
        <w:pStyle w:val="PriesterSterbetag"/>
        <w:rPr/>
      </w:pPr>
      <w:r>
        <w:rPr/>
        <w:t>Fischer Peter, Gnadenberg und Stöckelsberg, + 1992, 43 J.</w:t>
      </w:r>
    </w:p>
    <w:p>
      <w:pPr>
        <w:pStyle w:val="PriesterSterbetag"/>
        <w:rPr/>
      </w:pPr>
      <w:r>
        <w:rPr/>
        <w:t>P. Nieberler Stephan OSB, Kevenhüll, + 2008, 91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21</w:t>
        <w:tab/>
        <w:t>So</w:t>
        <w:tab/>
        <w:t>+ 12. SONNTAG IM JAHRESKREIS</w:t>
      </w:r>
    </w:p>
    <w:p>
      <w:pPr>
        <w:pStyle w:val="AllgBemerkungenoEinzug"/>
        <w:widowControl w:val="false"/>
        <w:overflowPunct w:val="false"/>
        <w:autoSpaceDE w:val="false"/>
        <w:bidi w:val="0"/>
        <w:spacing w:lineRule="exact" w:line="240"/>
        <w:ind w:left="737" w:hanging="0"/>
        <w:jc w:val="both"/>
        <w:textAlignment w:val="baseline"/>
        <w:rPr/>
      </w:pPr>
      <w:r>
        <w:rPr/>
        <w:t>(Feier des Herz-Jesu-Festes)</w:t>
      </w:r>
    </w:p>
    <w:p>
      <w:pPr>
        <w:pStyle w:val="AllgBemerkungenoEinzug"/>
        <w:widowControl w:val="false"/>
        <w:overflowPunct w:val="false"/>
        <w:autoSpaceDE w:val="false"/>
        <w:bidi w:val="0"/>
        <w:spacing w:lineRule="exact" w:line="240"/>
        <w:ind w:left="737" w:hanging="0"/>
        <w:jc w:val="both"/>
        <w:textAlignment w:val="baseline"/>
        <w:rPr/>
      </w:pPr>
      <w:r>
        <w:rPr/>
        <w:t>Der G des hl. Aloisius Gonzaga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4.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Jer 20,10–13</w:t>
      </w:r>
    </w:p>
    <w:p>
      <w:pPr>
        <w:pStyle w:val="Lesungsangaben"/>
        <w:bidi w:val="0"/>
        <w:jc w:val="left"/>
        <w:rPr>
          <w:lang w:val="en-AU"/>
        </w:rPr>
      </w:pPr>
      <w:r>
        <w:rPr>
          <w:lang w:val="en-AU"/>
        </w:rPr>
        <w:t>APs:</w:t>
        <w:tab/>
        <w:t>Ps 69,8 u. 10.14.33–34 (R: 14bc; GL 307,5)</w:t>
      </w:r>
    </w:p>
    <w:p>
      <w:pPr>
        <w:pStyle w:val="Lesungsangaben"/>
        <w:widowControl w:val="false"/>
        <w:tabs>
          <w:tab w:val="left" w:pos="1304" w:leader="none"/>
        </w:tabs>
        <w:overflowPunct w:val="false"/>
        <w:autoSpaceDE w:val="false"/>
        <w:bidi w:val="0"/>
        <w:ind w:left="907" w:hanging="0"/>
        <w:jc w:val="left"/>
        <w:textAlignment w:val="baseline"/>
        <w:rPr/>
      </w:pPr>
      <w:r>
        <w:rPr/>
        <w:t>L2:</w:t>
        <w:tab/>
        <w:t>Röm 5,12–15</w:t>
      </w:r>
    </w:p>
    <w:p>
      <w:pPr>
        <w:pStyle w:val="Lesungsangaben"/>
        <w:widowControl w:val="false"/>
        <w:tabs>
          <w:tab w:val="left" w:pos="1304" w:leader="none"/>
        </w:tabs>
        <w:overflowPunct w:val="false"/>
        <w:autoSpaceDE w:val="false"/>
        <w:bidi w:val="0"/>
        <w:ind w:left="907" w:hanging="0"/>
        <w:jc w:val="left"/>
        <w:textAlignment w:val="baseline"/>
        <w:rPr/>
      </w:pPr>
      <w:r>
        <w:rPr/>
        <w:t>Ev:</w:t>
        <w:tab/>
        <w:t>Mt 10,26–33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Herz-Jesu-Fest (MB II 257), Gl, Cr, eig Prf, feierlicher Schlusssegen (MB II 552)</w:t>
      </w:r>
    </w:p>
    <w:p>
      <w:pPr>
        <w:pStyle w:val="Lesungsangaben"/>
        <w:widowControl w:val="false"/>
        <w:tabs>
          <w:tab w:val="left" w:pos="1304" w:leader="none"/>
        </w:tabs>
        <w:overflowPunct w:val="false"/>
        <w:autoSpaceDE w:val="false"/>
        <w:bidi w:val="0"/>
        <w:ind w:left="907" w:hanging="0"/>
        <w:jc w:val="left"/>
        <w:textAlignment w:val="baseline"/>
        <w:rPr/>
      </w:pPr>
      <w:r>
        <w:rPr/>
        <w:t>L und Ev Messlektionar A/I 233-236</w:t>
      </w:r>
    </w:p>
    <w:p>
      <w:pPr>
        <w:pStyle w:val="PriesterSterbetag"/>
        <w:rPr/>
      </w:pPr>
      <w:r>
        <w:rPr/>
      </w:r>
    </w:p>
    <w:p>
      <w:pPr>
        <w:pStyle w:val="PriesterSterbetag"/>
        <w:rPr/>
      </w:pPr>
      <w:r>
        <w:rPr/>
        <w:t>Ferstl Josef, Ingolstadt, + 1940, 37 J.</w:t>
      </w:r>
    </w:p>
    <w:p>
      <w:pPr>
        <w:pStyle w:val="PriesterSterbetag"/>
        <w:rPr/>
      </w:pPr>
      <w:r>
        <w:rPr/>
        <w:t>Dr. Mayr Franz Xaver, Eichstätt, + 1974, 87 J.</w:t>
      </w:r>
    </w:p>
    <w:p>
      <w:pPr>
        <w:pStyle w:val="PriesterSterbetag"/>
        <w:rPr/>
      </w:pPr>
      <w:r>
        <w:rPr/>
        <w:t>Wittmann Max, Eichstätt, + 1981, 78 J.</w:t>
      </w:r>
    </w:p>
    <w:p>
      <w:pPr>
        <w:pStyle w:val="PriesterSterbetag"/>
        <w:rPr/>
      </w:pPr>
      <w:r>
        <w:rPr/>
        <w:t>Hummel Josef, Wolframs-Eschenbach, + 1982, 72 J.</w:t>
      </w:r>
    </w:p>
    <w:p>
      <w:pPr>
        <w:pStyle w:val="PriesterSterbetag"/>
        <w:rPr/>
      </w:pPr>
      <w:r>
        <w:rPr/>
        <w:t>Waffler Anton, Dietfurt, + 1982, 87 J.</w:t>
      </w:r>
    </w:p>
    <w:p>
      <w:pPr>
        <w:pStyle w:val="PriesterSterbetag"/>
        <w:rPr/>
      </w:pPr>
      <w:r>
        <w:rPr/>
        <w:t>Bußinger Johann, Postbauer-Heng, + 1996, 68 J.</w:t>
      </w:r>
    </w:p>
    <w:p>
      <w:pPr>
        <w:pStyle w:val="PriesterSterbetag"/>
        <w:rPr/>
      </w:pPr>
      <w:r>
        <w:rPr/>
      </w:r>
    </w:p>
    <w:p>
      <w:pPr>
        <w:pStyle w:val="Hinweis"/>
        <w:rPr/>
      </w:pPr>
      <w:r>
        <w:rPr>
          <w:b/>
          <w:bCs/>
        </w:rPr>
        <w:t xml:space="preserve">Hinweis: </w:t>
      </w:r>
      <w:r>
        <w:rPr>
          <w:bCs/>
        </w:rPr>
        <w:t>Der hl. Papst Johannes Paul II. hat den hl. Thomas Morus am 31. Oktober 2000 mit einem Apostolischen Schreiben zum Patron der Regierenden und Politiker ernannt; u. a. schrieb er: „Vom Leben und Martyrium des hl. Thomas Morus geht eine Botschaft aus, welche die Jahrhunderte durchzieht und zu den Menschen aller Zeiten von der unveräußerlichen Würde des Gewissens spricht.“</w:t>
      </w:r>
    </w:p>
    <w:p>
      <w:pPr>
        <w:pStyle w:val="Hinweis"/>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Mo</w:t>
        <w:tab/>
        <w:t>der 12.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Paulinus, </w:t>
      </w:r>
      <w:r>
        <w:rPr>
          <w:b w:val="false"/>
        </w:rPr>
        <w:t>Bischof von Nola</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John Fisher, </w:t>
      </w:r>
      <w:r>
        <w:rPr>
          <w:b w:val="false"/>
        </w:rPr>
        <w:t>Bischof von Rochester,</w:t>
      </w:r>
      <w:r>
        <w:rPr/>
        <w:t xml:space="preserve"> und hl. Thomas Morus, </w:t>
      </w:r>
      <w:r>
        <w:rPr>
          <w:b w:val="false"/>
        </w:rPr>
        <w:t>Lordkanzler, 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299; Gg 300; Sg 300</w:t>
      </w:r>
    </w:p>
    <w:p>
      <w:pPr>
        <w:pStyle w:val="Lesungsangaben"/>
        <w:widowControl w:val="false"/>
        <w:tabs>
          <w:tab w:val="left" w:pos="1304" w:leader="none"/>
        </w:tabs>
        <w:overflowPunct w:val="false"/>
        <w:autoSpaceDE w:val="false"/>
        <w:bidi w:val="0"/>
        <w:ind w:left="907" w:hanging="0"/>
        <w:jc w:val="left"/>
        <w:textAlignment w:val="baseline"/>
        <w:rPr/>
      </w:pPr>
      <w:r>
        <w:rPr/>
        <w:t>L:</w:t>
        <w:tab/>
        <w:t>2 Kön 17,5–8.13–15a.18</w:t>
      </w:r>
    </w:p>
    <w:p>
      <w:pPr>
        <w:pStyle w:val="Lesungsangaben"/>
        <w:widowControl w:val="false"/>
        <w:tabs>
          <w:tab w:val="left" w:pos="1304" w:leader="none"/>
        </w:tabs>
        <w:overflowPunct w:val="false"/>
        <w:autoSpaceDE w:val="false"/>
        <w:bidi w:val="0"/>
        <w:ind w:left="907" w:hanging="0"/>
        <w:jc w:val="left"/>
        <w:textAlignment w:val="baseline"/>
        <w:rPr/>
      </w:pPr>
      <w:r>
        <w:rPr/>
        <w:t>Ev:</w:t>
        <w:tab/>
        <w:t>Mt 7,1–5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Paulinus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8,9–15</w:t>
      </w:r>
    </w:p>
    <w:p>
      <w:pPr>
        <w:pStyle w:val="Lesungsangaben"/>
        <w:widowControl w:val="false"/>
        <w:tabs>
          <w:tab w:val="left" w:pos="1304" w:leader="none"/>
        </w:tabs>
        <w:overflowPunct w:val="false"/>
        <w:autoSpaceDE w:val="false"/>
        <w:bidi w:val="0"/>
        <w:ind w:left="907" w:hanging="0"/>
        <w:jc w:val="left"/>
        <w:textAlignment w:val="baseline"/>
        <w:rPr/>
      </w:pPr>
      <w:r>
        <w:rPr/>
        <w:t>Ev:</w:t>
        <w:tab/>
        <w:t>Lk 12,32–34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von den hl. </w:t>
      </w:r>
      <w:r>
        <w:rPr>
          <w:lang w:val="en-AU"/>
        </w:rPr>
        <w:t>John Fisher und Thomas Morus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Petr 4,12–19</w:t>
      </w:r>
    </w:p>
    <w:p>
      <w:pPr>
        <w:pStyle w:val="Lesungsangaben"/>
        <w:widowControl w:val="false"/>
        <w:tabs>
          <w:tab w:val="left" w:pos="1304" w:leader="none"/>
        </w:tabs>
        <w:overflowPunct w:val="false"/>
        <w:autoSpaceDE w:val="false"/>
        <w:bidi w:val="0"/>
        <w:ind w:left="907" w:hanging="0"/>
        <w:jc w:val="left"/>
        <w:textAlignment w:val="baseline"/>
        <w:rPr/>
      </w:pPr>
      <w:r>
        <w:rPr/>
        <w:t>Ev:</w:t>
        <w:tab/>
        <w:t>Mt 10,34–39</w:t>
      </w:r>
    </w:p>
    <w:p>
      <w:pPr>
        <w:pStyle w:val="PriesterSterbetag"/>
        <w:rPr/>
      </w:pPr>
      <w:r>
        <w:rPr/>
      </w:r>
    </w:p>
    <w:p>
      <w:pPr>
        <w:pStyle w:val="PriesterSterbetag"/>
        <w:rPr/>
      </w:pPr>
      <w:r>
        <w:rPr/>
        <w:t>Rieder Philipp, Wemding, + 1950, 77 J.</w:t>
      </w:r>
    </w:p>
    <w:p>
      <w:pPr>
        <w:pStyle w:val="PriesterSterbetag"/>
        <w:rPr/>
      </w:pPr>
      <w:r>
        <w:rPr/>
        <w:t>Bauer Heinrich, Gunzenhausen, + 1975, 72 J.</w:t>
      </w:r>
    </w:p>
    <w:p>
      <w:pPr>
        <w:pStyle w:val="PriesterSterbetag"/>
        <w:rPr/>
      </w:pPr>
      <w:r>
        <w:rPr/>
        <w:t>Meilinger Andreas, Ingolstadt, + 1979, 82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Di</w:t>
        <w:tab/>
        <w:t>der 12.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H</w:t>
      </w:r>
      <w:r>
        <w:rPr/>
        <w:t xml:space="preserve"> der Geburt des hl. Johannes des Täufers</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220 (218); Gg 220 (219); Sg 220 (219)</w:t>
      </w:r>
    </w:p>
    <w:p>
      <w:pPr>
        <w:pStyle w:val="Lesungsangaben"/>
        <w:widowControl w:val="false"/>
        <w:tabs>
          <w:tab w:val="left" w:pos="1304" w:leader="none"/>
        </w:tabs>
        <w:overflowPunct w:val="false"/>
        <w:autoSpaceDE w:val="false"/>
        <w:bidi w:val="0"/>
        <w:ind w:left="907" w:hanging="0"/>
        <w:jc w:val="left"/>
        <w:textAlignment w:val="baseline"/>
        <w:rPr/>
      </w:pPr>
      <w:r>
        <w:rPr/>
        <w:t>L:</w:t>
        <w:tab/>
        <w:t>2 Kön 19,9b–11.14–21.31–35a.36</w:t>
      </w:r>
    </w:p>
    <w:p>
      <w:pPr>
        <w:pStyle w:val="Lesungsangaben"/>
        <w:widowControl w:val="false"/>
        <w:tabs>
          <w:tab w:val="left" w:pos="1304" w:leader="none"/>
        </w:tabs>
        <w:overflowPunct w:val="false"/>
        <w:autoSpaceDE w:val="false"/>
        <w:bidi w:val="0"/>
        <w:ind w:left="907" w:hanging="0"/>
        <w:jc w:val="left"/>
        <w:textAlignment w:val="baseline"/>
        <w:rPr/>
      </w:pPr>
      <w:r>
        <w:rPr/>
        <w:t>Ev:</w:t>
        <w:tab/>
        <w:t>Mt 7,6.12–14</w:t>
      </w:r>
    </w:p>
    <w:p>
      <w:pPr>
        <w:pStyle w:val="PriesterSterbetag"/>
        <w:rPr/>
      </w:pPr>
      <w:r>
        <w:rPr/>
      </w:r>
    </w:p>
    <w:p>
      <w:pPr>
        <w:pStyle w:val="PriesterSterbetag"/>
        <w:rPr/>
      </w:pPr>
      <w:r>
        <w:rPr/>
        <w:t>Madlener Wilhelm, Nürnberg, + 1942, 54 J</w:t>
      </w:r>
    </w:p>
    <w:p>
      <w:pPr>
        <w:pStyle w:val="PriesterSterbetag"/>
        <w:rPr/>
      </w:pPr>
      <w:r>
        <w:rPr/>
        <w:t>Reichmeyer Franz Xaver, Ochsenfeld, + 1943, 85 J.</w:t>
      </w:r>
    </w:p>
    <w:p>
      <w:pPr>
        <w:pStyle w:val="PriesterSterbetag"/>
        <w:rPr/>
      </w:pPr>
      <w:r>
        <w:rPr/>
        <w:t>Madlener Theodor, Bamberg, + 1943, 70 J.</w:t>
      </w:r>
    </w:p>
    <w:p>
      <w:pPr>
        <w:pStyle w:val="PriesterSterbetag"/>
        <w:rPr/>
      </w:pPr>
      <w:r>
        <w:rPr/>
        <w:t>Griesbauer Josef, Großalfalterbach, + 1957, 65 J.</w:t>
      </w:r>
    </w:p>
    <w:p>
      <w:pPr>
        <w:pStyle w:val="PriesterSterbetag"/>
        <w:rPr/>
      </w:pPr>
      <w:r>
        <w:rPr/>
        <w:t>Wagner Illuminatus, Tutzing, + 1962, 80 J.</w:t>
      </w:r>
    </w:p>
    <w:p>
      <w:pPr>
        <w:pStyle w:val="PriesterSterbetag"/>
        <w:rPr/>
      </w:pPr>
      <w:r>
        <w:rPr/>
        <w:t>Seitz Simon, Mailing, + 1966, 62 J.</w:t>
      </w:r>
    </w:p>
    <w:p>
      <w:pPr>
        <w:pStyle w:val="PriesterSterbetag"/>
        <w:rPr/>
      </w:pPr>
      <w:r>
        <w:rPr/>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 xml:space="preserve">Am Abend Messe vom </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Hochfest des hl. Johannes des Täufers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b w:val="false"/>
        </w:rPr>
        <w:t>W</w:t>
      </w:r>
      <w:r>
        <w:rPr/>
        <w:tab/>
        <w:t xml:space="preserve">M </w:t>
      </w:r>
      <w:r>
        <w:rPr>
          <w:b w:val="false"/>
        </w:rPr>
        <w:t>am Vorabend, Gl, Cr, eig Prf, in den Hg I-III eig Einschub, feierlicher Schlusssegen MB II 560 – Lied: GL 870, 871</w:t>
      </w:r>
    </w:p>
    <w:p>
      <w:pPr>
        <w:pStyle w:val="Lesungsangaben"/>
        <w:bidi w:val="0"/>
        <w:jc w:val="left"/>
        <w:rPr>
          <w:lang w:val="en-GB"/>
        </w:rPr>
      </w:pPr>
      <w:r>
        <w:rPr>
          <w:lang w:val="en-GB"/>
        </w:rPr>
        <w:t>L1:</w:t>
        <w:tab/>
        <w:t>Jer 1,4-10</w:t>
      </w:r>
    </w:p>
    <w:p>
      <w:pPr>
        <w:pStyle w:val="Lesungsangaben"/>
        <w:bidi w:val="0"/>
        <w:jc w:val="left"/>
        <w:rPr>
          <w:lang w:val="en-GB"/>
        </w:rPr>
      </w:pPr>
      <w:r>
        <w:rPr>
          <w:lang w:val="en-GB"/>
        </w:rPr>
        <w:t>Aps: Ps 71,5–6.7–8.15 u.17 (R: vgl. 6ab; GL 657.3)</w:t>
      </w:r>
    </w:p>
    <w:p>
      <w:pPr>
        <w:pStyle w:val="Lesungsangaben"/>
        <w:bidi w:val="0"/>
        <w:jc w:val="left"/>
        <w:rPr>
          <w:lang w:val="en-GB"/>
        </w:rPr>
      </w:pPr>
      <w:r>
        <w:rPr>
          <w:lang w:val="en-GB"/>
        </w:rPr>
        <w:t>L2:</w:t>
        <w:tab/>
        <w:t>1 Petr 1,8-12</w:t>
      </w:r>
    </w:p>
    <w:p>
      <w:pPr>
        <w:pStyle w:val="Lesungsangaben"/>
        <w:bidi w:val="0"/>
        <w:jc w:val="left"/>
        <w:rPr>
          <w:lang w:val="en-GB"/>
        </w:rPr>
      </w:pPr>
      <w:r>
        <w:rPr>
          <w:lang w:val="en-GB"/>
        </w:rPr>
        <w:t>Ev:</w:t>
        <w:tab/>
        <w:t>Lk 1,5-17</w:t>
      </w:r>
    </w:p>
    <w:p>
      <w:pPr>
        <w:pStyle w:val="Hinweis"/>
        <w:rPr>
          <w:lang w:val="en-GB"/>
        </w:rPr>
      </w:pPr>
      <w:r>
        <w:rPr>
          <w:lang w:val="en-GB"/>
        </w:rPr>
      </w:r>
    </w:p>
    <w:p>
      <w:pPr>
        <w:pStyle w:val="Hinweis"/>
        <w:rPr/>
      </w:pPr>
      <w:r>
        <w:rPr>
          <w:b/>
        </w:rPr>
        <w:t>Hinweis:</w:t>
      </w:r>
      <w:r>
        <w:rPr/>
        <w:t xml:space="preserve"> Aus pastoralen Gründen können auch die Perikopen von der Messfeier am Tag (24.6.) genommen werden.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24</w:t>
        <w:tab/>
        <w:t>Mi</w:t>
        <w:tab/>
        <w:t>GEBURT DES HL. JOHANNES DES TÄUFERS</w:t>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ab/>
        <w:t>H</w:t>
        <w:tab/>
      </w:r>
      <w:r>
        <w:rPr>
          <w:bCs/>
        </w:rPr>
        <w:t>Off</w:t>
      </w:r>
      <w:r>
        <w:rPr>
          <w:b w:val="false"/>
        </w:rPr>
        <w:t xml:space="preserve"> </w:t>
      </w:r>
      <w:r>
        <w:rPr>
          <w:b w:val="false"/>
          <w:bCs/>
        </w:rPr>
        <w:t>vom H,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am Tag: Gl, Cr, eig Prf, in den Hg I-III eig Einschub, feierlicher Schlusssegen (MB II 560) – Lied: GL 870, 871</w:t>
      </w:r>
    </w:p>
    <w:p>
      <w:pPr>
        <w:pStyle w:val="Lesungsangaben"/>
        <w:bidi w:val="0"/>
        <w:jc w:val="left"/>
        <w:rPr>
          <w:lang w:val="en-GB"/>
        </w:rPr>
      </w:pPr>
      <w:r>
        <w:rPr>
          <w:lang w:val="en-GB"/>
        </w:rPr>
        <w:t>L 1:</w:t>
        <w:tab/>
        <w:t>Jes 49,1-6</w:t>
      </w:r>
    </w:p>
    <w:p>
      <w:pPr>
        <w:pStyle w:val="Lesungsangaben"/>
        <w:bidi w:val="0"/>
        <w:jc w:val="left"/>
        <w:rPr>
          <w:lang w:val="en-GB"/>
        </w:rPr>
      </w:pPr>
      <w:r>
        <w:rPr>
          <w:lang w:val="en-GB"/>
        </w:rPr>
        <w:t>APs:</w:t>
        <w:tab/>
        <w:t>Ps 139,1–3.13–14.15–16 (R: vgl. 14a)</w:t>
      </w:r>
    </w:p>
    <w:p>
      <w:pPr>
        <w:pStyle w:val="Lesungsangaben"/>
        <w:widowControl w:val="false"/>
        <w:tabs>
          <w:tab w:val="left" w:pos="1304" w:leader="none"/>
        </w:tabs>
        <w:overflowPunct w:val="false"/>
        <w:autoSpaceDE w:val="false"/>
        <w:bidi w:val="0"/>
        <w:ind w:left="907" w:hanging="0"/>
        <w:jc w:val="left"/>
        <w:textAlignment w:val="baseline"/>
        <w:rPr/>
      </w:pPr>
      <w:r>
        <w:rPr/>
        <w:t>L 2:</w:t>
        <w:tab/>
        <w:t>Apg 13,16.22-26</w:t>
      </w:r>
    </w:p>
    <w:p>
      <w:pPr>
        <w:pStyle w:val="Lesungsangaben"/>
        <w:widowControl w:val="false"/>
        <w:tabs>
          <w:tab w:val="left" w:pos="1304" w:leader="none"/>
        </w:tabs>
        <w:overflowPunct w:val="false"/>
        <w:autoSpaceDE w:val="false"/>
        <w:bidi w:val="0"/>
        <w:ind w:left="907" w:hanging="0"/>
        <w:jc w:val="left"/>
        <w:textAlignment w:val="baseline"/>
        <w:rPr/>
      </w:pPr>
      <w:r>
        <w:rPr/>
        <w:t>Ev:</w:t>
        <w:tab/>
        <w:t xml:space="preserve">Lk 1,57-66.80 </w:t>
      </w:r>
    </w:p>
    <w:p>
      <w:pPr>
        <w:pStyle w:val="PriesterSterbetag"/>
        <w:rPr/>
      </w:pPr>
      <w:r>
        <w:rPr/>
      </w:r>
    </w:p>
    <w:p>
      <w:pPr>
        <w:pStyle w:val="PriesterSterbetag"/>
        <w:rPr/>
      </w:pPr>
      <w:r>
        <w:rPr/>
        <w:t>Seidl Franz, Gunzenheim, + 1952, 77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Do</w:t>
        <w:tab/>
        <w:t>der 12.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317,33; Gg 348,1; Sg 527,8</w:t>
      </w:r>
    </w:p>
    <w:p>
      <w:pPr>
        <w:pStyle w:val="Lesungsangaben"/>
        <w:widowControl w:val="false"/>
        <w:tabs>
          <w:tab w:val="left" w:pos="1304" w:leader="none"/>
        </w:tabs>
        <w:overflowPunct w:val="false"/>
        <w:autoSpaceDE w:val="false"/>
        <w:bidi w:val="0"/>
        <w:ind w:left="907" w:hanging="0"/>
        <w:jc w:val="left"/>
        <w:textAlignment w:val="baseline"/>
        <w:rPr/>
      </w:pPr>
      <w:r>
        <w:rPr/>
        <w:t>L:</w:t>
        <w:tab/>
        <w:t>2 Kön 24,8–17</w:t>
      </w:r>
    </w:p>
    <w:p>
      <w:pPr>
        <w:pStyle w:val="Lesungsangaben"/>
        <w:widowControl w:val="false"/>
        <w:tabs>
          <w:tab w:val="left" w:pos="1304" w:leader="none"/>
        </w:tabs>
        <w:overflowPunct w:val="false"/>
        <w:autoSpaceDE w:val="false"/>
        <w:bidi w:val="0"/>
        <w:ind w:left="907" w:hanging="0"/>
        <w:jc w:val="left"/>
        <w:textAlignment w:val="baseline"/>
        <w:rPr/>
      </w:pPr>
      <w:r>
        <w:rPr/>
        <w:t>Ev:</w:t>
        <w:tab/>
        <w:t>Mt 7,21–29</w:t>
      </w:r>
    </w:p>
    <w:p>
      <w:pPr>
        <w:pStyle w:val="PriesterSterbetag"/>
        <w:rPr/>
      </w:pPr>
      <w:r>
        <w:rPr/>
      </w:r>
    </w:p>
    <w:p>
      <w:pPr>
        <w:pStyle w:val="PriesterSterbetag"/>
        <w:rPr/>
      </w:pPr>
      <w:r>
        <w:rPr/>
        <w:t>Holfeld Franz, Ingolstadt,+ 1952, 77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Fr</w:t>
        <w:tab/>
        <w:t>der 12.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w:t>
      </w:r>
      <w:r>
        <w:rPr>
          <w:lang w:val="en-GB"/>
        </w:rPr>
        <w:t xml:space="preserve">Josefmaria Escrivá de Balaguer, </w:t>
      </w:r>
      <w:r>
        <w:rPr>
          <w:b w:val="false"/>
          <w:lang w:val="en-GB"/>
        </w:rPr>
        <w:t>Priester (DK)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(Com Ht)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281; Gg 281; Sg 281</w:t>
      </w:r>
    </w:p>
    <w:p>
      <w:pPr>
        <w:pStyle w:val="Lesungsangaben"/>
        <w:widowControl w:val="false"/>
        <w:tabs>
          <w:tab w:val="left" w:pos="1304" w:leader="none"/>
        </w:tabs>
        <w:overflowPunct w:val="false"/>
        <w:autoSpaceDE w:val="false"/>
        <w:bidi w:val="0"/>
        <w:ind w:left="907" w:hanging="0"/>
        <w:jc w:val="left"/>
        <w:textAlignment w:val="baseline"/>
        <w:rPr/>
      </w:pPr>
      <w:r>
        <w:rPr/>
        <w:t>L:</w:t>
        <w:tab/>
        <w:t>2 Kön 25,1b–12</w:t>
      </w:r>
    </w:p>
    <w:p>
      <w:pPr>
        <w:pStyle w:val="Lesungsangaben"/>
        <w:widowControl w:val="false"/>
        <w:tabs>
          <w:tab w:val="left" w:pos="1304" w:leader="none"/>
        </w:tabs>
        <w:overflowPunct w:val="false"/>
        <w:autoSpaceDE w:val="false"/>
        <w:bidi w:val="0"/>
        <w:ind w:left="907" w:hanging="0"/>
        <w:jc w:val="left"/>
        <w:textAlignment w:val="baseline"/>
        <w:rPr/>
      </w:pPr>
      <w:r>
        <w:rPr/>
        <w:t>Ev:</w:t>
        <w:tab/>
        <w:t>Mt 8,1–4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Josefmaria Escrivá (MB Ergänzungsheft 2 zur 2. Auflage, 2010, S. 23 bzw. Handreichung 2010, S. 20) (Com Ss)</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Gen 2,4b–9.15 (ML VIII 232)</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Röm 8,14–17 (ML VIII 351)</w:t>
      </w:r>
    </w:p>
    <w:p>
      <w:pPr>
        <w:pStyle w:val="Lesungsangaben"/>
        <w:widowControl w:val="false"/>
        <w:tabs>
          <w:tab w:val="left" w:pos="1304" w:leader="none"/>
        </w:tabs>
        <w:overflowPunct w:val="false"/>
        <w:autoSpaceDE w:val="false"/>
        <w:bidi w:val="0"/>
        <w:ind w:left="907" w:hanging="0"/>
        <w:jc w:val="left"/>
        <w:textAlignment w:val="baseline"/>
        <w:rPr/>
      </w:pPr>
      <w:r>
        <w:rPr/>
        <w:t>Ev:</w:t>
        <w:tab/>
        <w:t>Lk 5,1–11 (ML VIII 88 oder ML V 848)</w:t>
      </w:r>
    </w:p>
    <w:p>
      <w:pPr>
        <w:pStyle w:val="Lesungsangaben"/>
        <w:bidi w:val="0"/>
        <w:jc w:val="left"/>
        <w:rPr>
          <w:sz w:val="17"/>
        </w:rPr>
      </w:pPr>
      <w:r>
        <w:rPr>
          <w:sz w:val="17"/>
        </w:rPr>
      </w:r>
    </w:p>
    <w:p>
      <w:pPr>
        <w:pStyle w:val="Hinweis"/>
        <w:rPr/>
      </w:pPr>
      <w:r>
        <w:rPr>
          <w:b/>
          <w:bCs/>
        </w:rPr>
        <w:t xml:space="preserve">Hinweis: </w:t>
      </w:r>
      <w:r>
        <w:rPr>
          <w:bCs/>
        </w:rPr>
        <w:t xml:space="preserve">Josefmaria Escrivá de Balaguer, 1902 in Barbastro (Spanien) geboren, wurde 1925 zum Priester geweiht und gründete am 2. Oktober 1928 das Opus Dei. Damit erschloss er in der Kirche Männern und Frauen aller Lebensbereiche einen neuen Weg, der christlichen Berufung durch die Heiligung des Alltags in der Welt voll zu entsprechen. Mit seinen Schriften förderte er die besondere Sendung der Laien in der Kirche. Nach seinem Tod am 26. Juni 1975 in Rom wurde 1982 das Opus Dei als Personalprälatur errichtet. </w:t>
      </w:r>
    </w:p>
    <w:p>
      <w:pPr>
        <w:pStyle w:val="Hinweis"/>
        <w:rPr/>
      </w:pPr>
      <w:r>
        <w:rPr>
          <w:bCs/>
        </w:rPr>
        <w:t>Der hl. Papst Johannes Paul II. hat ihn am 6. Oktober 2002 heiliggesprochen.</w:t>
      </w:r>
    </w:p>
    <w:p>
      <w:pPr>
        <w:pStyle w:val="Hinweis"/>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Sa</w:t>
        <w:tab/>
        <w:t>der 12.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Hemma von Gurk, </w:t>
      </w:r>
      <w:r>
        <w:rPr>
          <w:b w:val="false"/>
        </w:rPr>
        <w:t>Stifterin von Gurk und Admont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Cyrill von Alexandrien, </w:t>
      </w:r>
      <w:r>
        <w:rPr>
          <w:b w:val="false"/>
        </w:rPr>
        <w:t>Bischof, Kirchenlehrer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288; Gg 288; Sg 289</w:t>
      </w:r>
    </w:p>
    <w:p>
      <w:pPr>
        <w:pStyle w:val="Lesungsangaben"/>
        <w:widowControl w:val="false"/>
        <w:tabs>
          <w:tab w:val="left" w:pos="1304" w:leader="none"/>
        </w:tabs>
        <w:overflowPunct w:val="false"/>
        <w:autoSpaceDE w:val="false"/>
        <w:bidi w:val="0"/>
        <w:ind w:left="907" w:hanging="0"/>
        <w:jc w:val="left"/>
        <w:textAlignment w:val="baseline"/>
        <w:rPr/>
      </w:pPr>
      <w:r>
        <w:rPr/>
        <w:t>L:</w:t>
        <w:tab/>
        <w:t>Klgl 2,2.10–14.18–19</w:t>
      </w:r>
    </w:p>
    <w:p>
      <w:pPr>
        <w:pStyle w:val="Lesungsangaben"/>
        <w:widowControl w:val="false"/>
        <w:tabs>
          <w:tab w:val="left" w:pos="1304" w:leader="none"/>
        </w:tabs>
        <w:overflowPunct w:val="false"/>
        <w:autoSpaceDE w:val="false"/>
        <w:bidi w:val="0"/>
        <w:ind w:left="907" w:hanging="0"/>
        <w:jc w:val="left"/>
        <w:textAlignment w:val="baseline"/>
        <w:rPr/>
      </w:pPr>
      <w:r>
        <w:rPr/>
        <w:t>Ev:</w:t>
        <w:tab/>
        <w:t>Mt 8,5–17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Hemma (Com Hl)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Tim 5,3–10</w:t>
      </w:r>
    </w:p>
    <w:p>
      <w:pPr>
        <w:pStyle w:val="Lesungsangaben"/>
        <w:widowControl w:val="false"/>
        <w:tabs>
          <w:tab w:val="left" w:pos="1304" w:leader="none"/>
        </w:tabs>
        <w:overflowPunct w:val="false"/>
        <w:autoSpaceDE w:val="false"/>
        <w:bidi w:val="0"/>
        <w:ind w:left="907" w:hanging="0"/>
        <w:jc w:val="left"/>
        <w:textAlignment w:val="baseline"/>
        <w:rPr/>
      </w:pPr>
      <w:r>
        <w:rPr/>
        <w:t>Ev:</w:t>
        <w:tab/>
        <w:t>Mt 19,16–26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Cyrill (Com Bi oder Kl)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Tim 4,1–5</w:t>
      </w:r>
    </w:p>
    <w:p>
      <w:pPr>
        <w:pStyle w:val="Lesungsangaben"/>
        <w:widowControl w:val="false"/>
        <w:tabs>
          <w:tab w:val="left" w:pos="1304" w:leader="none"/>
        </w:tabs>
        <w:overflowPunct w:val="false"/>
        <w:autoSpaceDE w:val="false"/>
        <w:bidi w:val="0"/>
        <w:ind w:left="907" w:hanging="0"/>
        <w:jc w:val="left"/>
        <w:textAlignment w:val="baseline"/>
        <w:rPr/>
      </w:pPr>
      <w:r>
        <w:rPr/>
        <w:t>Ev:</w:t>
        <w:tab/>
        <w:t>Mt 5,13–19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114f. und MML 65f.)</w:t>
      </w:r>
    </w:p>
    <w:p>
      <w:pPr>
        <w:pStyle w:val="PriesterSterbetag"/>
        <w:rPr/>
      </w:pPr>
      <w:r>
        <w:rPr/>
      </w:r>
    </w:p>
    <w:p>
      <w:pPr>
        <w:pStyle w:val="PriesterSterbetag"/>
        <w:rPr/>
      </w:pPr>
      <w:r>
        <w:rPr/>
        <w:t>Hesse Josef, Ensfeld, + 1967, 78 J.</w:t>
      </w:r>
    </w:p>
    <w:p>
      <w:pPr>
        <w:pStyle w:val="PriesterSterbetag"/>
        <w:rPr/>
      </w:pPr>
      <w:r>
        <w:rPr/>
        <w:t>P. Haas Johannes OSFS, Eichstätt, + 2018, 68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So</w:t>
        <w:tab/>
        <w:t>+ 13. SONNTAG IM JAHRESKREIS</w:t>
      </w:r>
    </w:p>
    <w:p>
      <w:pPr>
        <w:pStyle w:val="AllgBemerkungenoEinzug"/>
        <w:widowControl w:val="false"/>
        <w:overflowPunct w:val="false"/>
        <w:autoSpaceDE w:val="false"/>
        <w:bidi w:val="0"/>
        <w:spacing w:lineRule="exact" w:line="240"/>
        <w:ind w:left="737" w:hanging="0"/>
        <w:jc w:val="both"/>
        <w:textAlignment w:val="baseline"/>
        <w:rPr/>
      </w:pPr>
      <w:r>
        <w:rPr/>
        <w:t>Der G des hl. Irenäus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Sonntag, 1. Woche, Te Deum, 1. </w:t>
      </w:r>
      <w:r>
        <w:rPr>
          <w:b/>
        </w:rPr>
        <w:t>Vp</w:t>
      </w:r>
      <w:r>
        <w:rPr/>
        <w:t xml:space="preserve"> vom </w:t>
      </w:r>
      <w:r>
        <w:rPr>
          <w:b/>
        </w:rPr>
        <w:t>H</w:t>
      </w:r>
      <w:r>
        <w:rPr/>
        <w:t xml:space="preserve"> des hl. Petrus und des hl. Paulus</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2 Kön 4,8–11.14–16a</w:t>
      </w:r>
    </w:p>
    <w:p>
      <w:pPr>
        <w:pStyle w:val="Lesungsangaben"/>
        <w:bidi w:val="0"/>
        <w:jc w:val="left"/>
        <w:rPr>
          <w:lang w:val="en-AU"/>
        </w:rPr>
      </w:pPr>
      <w:r>
        <w:rPr>
          <w:lang w:val="en-AU"/>
        </w:rPr>
        <w:t>APs:</w:t>
        <w:tab/>
        <w:t>Ps 89,2–3.16–17.18–19 (R: 2a; GL 657,3)</w:t>
      </w:r>
    </w:p>
    <w:p>
      <w:pPr>
        <w:pStyle w:val="Lesungsangaben"/>
        <w:widowControl w:val="false"/>
        <w:tabs>
          <w:tab w:val="left" w:pos="1304" w:leader="none"/>
        </w:tabs>
        <w:overflowPunct w:val="false"/>
        <w:autoSpaceDE w:val="false"/>
        <w:bidi w:val="0"/>
        <w:ind w:left="907" w:hanging="0"/>
        <w:jc w:val="left"/>
        <w:textAlignment w:val="baseline"/>
        <w:rPr/>
      </w:pPr>
      <w:r>
        <w:rPr/>
        <w:t>L2:</w:t>
        <w:tab/>
        <w:t>Röm 6,3–4.8–11</w:t>
      </w:r>
    </w:p>
    <w:p>
      <w:pPr>
        <w:pStyle w:val="Lesungsangaben"/>
        <w:widowControl w:val="false"/>
        <w:tabs>
          <w:tab w:val="left" w:pos="1304" w:leader="none"/>
        </w:tabs>
        <w:overflowPunct w:val="false"/>
        <w:autoSpaceDE w:val="false"/>
        <w:bidi w:val="0"/>
        <w:ind w:left="907" w:hanging="0"/>
        <w:jc w:val="left"/>
        <w:textAlignment w:val="baseline"/>
        <w:rPr/>
      </w:pPr>
      <w:r>
        <w:rPr/>
        <w:t>Ev:</w:t>
        <w:tab/>
        <w:t>Mt 10,37–42</w:t>
      </w:r>
    </w:p>
    <w:p>
      <w:pPr>
        <w:pStyle w:val="AllgBemerkungenoEinzug"/>
        <w:bidi w:val="0"/>
        <w:spacing w:lineRule="auto" w:line="240"/>
        <w:rPr>
          <w:sz w:val="17"/>
        </w:rPr>
      </w:pPr>
      <w:r>
        <w:rPr>
          <w:sz w:val="17"/>
        </w:rPr>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Am Abend Messe vom</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Hochfest der hl. Apostel Petrus und Paulus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b w:val="false"/>
        </w:rPr>
        <w:t>R</w:t>
      </w:r>
      <w:r>
        <w:rPr/>
        <w:tab/>
        <w:t xml:space="preserve">M </w:t>
      </w:r>
      <w:r>
        <w:rPr>
          <w:b w:val="false"/>
        </w:rPr>
        <w:t>am Vorabend, Gl, Cr, Fürbitten für die Priester, eig Prf, feierlicher Schlusssegen (MB II 556) – Lied: GL 872, 873, 837</w:t>
      </w:r>
    </w:p>
    <w:p>
      <w:pPr>
        <w:pStyle w:val="Lesungsangaben"/>
        <w:bidi w:val="0"/>
        <w:jc w:val="left"/>
        <w:rPr>
          <w:lang w:val="en-GB"/>
        </w:rPr>
      </w:pPr>
      <w:r>
        <w:rPr>
          <w:lang w:val="en-GB"/>
        </w:rPr>
        <w:t>L1:</w:t>
        <w:tab/>
        <w:t>Apg 3,1-10</w:t>
      </w:r>
    </w:p>
    <w:p>
      <w:pPr>
        <w:pStyle w:val="Lesungsangaben"/>
        <w:bidi w:val="0"/>
        <w:jc w:val="left"/>
        <w:rPr>
          <w:lang w:val="en-GB"/>
        </w:rPr>
      </w:pPr>
      <w:r>
        <w:rPr>
          <w:lang w:val="en-GB"/>
        </w:rPr>
        <w:t>APs:</w:t>
        <w:tab/>
        <w:t>Ps 19,2–3.4–5b (R: 5a)</w:t>
      </w:r>
    </w:p>
    <w:p>
      <w:pPr>
        <w:pStyle w:val="Lesungsangaben"/>
        <w:widowControl w:val="false"/>
        <w:tabs>
          <w:tab w:val="left" w:pos="1304" w:leader="none"/>
        </w:tabs>
        <w:overflowPunct w:val="false"/>
        <w:autoSpaceDE w:val="false"/>
        <w:bidi w:val="0"/>
        <w:ind w:left="907" w:hanging="0"/>
        <w:jc w:val="left"/>
        <w:textAlignment w:val="baseline"/>
        <w:rPr/>
      </w:pPr>
      <w:r>
        <w:rPr/>
        <w:t>L2:</w:t>
        <w:tab/>
        <w:t>Gal 1,11-20</w:t>
      </w:r>
    </w:p>
    <w:p>
      <w:pPr>
        <w:pStyle w:val="Lesungsangaben"/>
        <w:widowControl w:val="false"/>
        <w:tabs>
          <w:tab w:val="left" w:pos="1304" w:leader="none"/>
        </w:tabs>
        <w:overflowPunct w:val="false"/>
        <w:autoSpaceDE w:val="false"/>
        <w:bidi w:val="0"/>
        <w:ind w:left="907" w:hanging="0"/>
        <w:jc w:val="left"/>
        <w:textAlignment w:val="baseline"/>
        <w:rPr/>
      </w:pPr>
      <w:r>
        <w:rPr/>
        <w:t>Ev:</w:t>
        <w:tab/>
        <w:t>Joh 21,1.15-10 oder Joh 21,15-19</w:t>
      </w:r>
    </w:p>
    <w:p>
      <w:pPr>
        <w:pStyle w:val="PriesterSterbetag"/>
        <w:rPr/>
      </w:pPr>
      <w:r>
        <w:rPr/>
        <w:t>Schweiger Heinz, Nürnberg, + 2018, 83 J.</w:t>
      </w:r>
    </w:p>
    <w:p>
      <w:pPr>
        <w:pStyle w:val="PriesterSterbetag"/>
        <w:rPr/>
      </w:pPr>
      <w:r>
        <w:rPr/>
      </w:r>
    </w:p>
    <w:p>
      <w:pPr>
        <w:pStyle w:val="Hinweis"/>
        <w:rPr/>
      </w:pPr>
      <w:r>
        <w:rPr>
          <w:b/>
        </w:rPr>
        <w:t>Hinweis:</w:t>
      </w:r>
      <w:r>
        <w:rPr/>
        <w:t xml:space="preserve"> Aus pastoralen Gründen können auch die Perikopen von der Messfeier am Tag (29.6.) genommen werden.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Mo</w:t>
        <w:tab/>
        <w:t xml:space="preserve">HL. PETRUS UND HL. PAULUS, </w:t>
      </w:r>
      <w:r>
        <w:rPr>
          <w:b w:val="false"/>
        </w:rPr>
        <w:t>Apostel</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H</w:t>
      </w:r>
      <w:r>
        <w:rPr/>
        <w:tab/>
      </w:r>
      <w:r>
        <w:rPr>
          <w:b/>
        </w:rPr>
        <w:t>Off</w:t>
      </w:r>
      <w:r>
        <w:rPr/>
        <w:tab/>
        <w:t>vom H,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r>
      <w:r>
        <w:rPr>
          <w:b/>
        </w:rPr>
        <w:t>am Tag</w:t>
      </w:r>
      <w:r>
        <w:rPr/>
        <w:t>: Gl, Cr, Fürbitten für die Priester, eig Prf, feierlicher Schlusssegen (MB II 556)</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L1:</w:t>
        <w:tab/>
        <w:t>Apg 12,1–11</w:t>
      </w:r>
    </w:p>
    <w:p>
      <w:pPr>
        <w:pStyle w:val="Lesungsangaben"/>
        <w:bidi w:val="0"/>
        <w:jc w:val="left"/>
        <w:rPr>
          <w:lang w:val="en-US"/>
        </w:rPr>
      </w:pPr>
      <w:r>
        <w:rPr>
          <w:lang w:val="en-US"/>
        </w:rPr>
        <w:t>APs:</w:t>
        <w:tab/>
        <w:t>Ps 34,2–3.4–5.6–7.8–9 (R: vgl. 5b; GL 651,3)</w:t>
      </w:r>
    </w:p>
    <w:p>
      <w:pPr>
        <w:pStyle w:val="Lesungsangaben"/>
        <w:widowControl w:val="false"/>
        <w:tabs>
          <w:tab w:val="left" w:pos="1304" w:leader="none"/>
        </w:tabs>
        <w:overflowPunct w:val="false"/>
        <w:autoSpaceDE w:val="false"/>
        <w:bidi w:val="0"/>
        <w:ind w:left="907" w:hanging="0"/>
        <w:jc w:val="left"/>
        <w:textAlignment w:val="baseline"/>
        <w:rPr/>
      </w:pPr>
      <w:r>
        <w:rPr/>
        <w:t>L2:</w:t>
        <w:tab/>
        <w:t>2 Tim 4,6–8.17–18</w:t>
      </w:r>
    </w:p>
    <w:p>
      <w:pPr>
        <w:pStyle w:val="Lesungsangaben"/>
        <w:widowControl w:val="false"/>
        <w:tabs>
          <w:tab w:val="left" w:pos="1304" w:leader="none"/>
        </w:tabs>
        <w:overflowPunct w:val="false"/>
        <w:autoSpaceDE w:val="false"/>
        <w:bidi w:val="0"/>
        <w:ind w:left="907" w:hanging="0"/>
        <w:jc w:val="left"/>
        <w:textAlignment w:val="baseline"/>
        <w:rPr/>
      </w:pPr>
      <w:r>
        <w:rPr/>
        <w:t>Ev:</w:t>
        <w:tab/>
        <w:t>Mt 16,13–19</w:t>
      </w:r>
    </w:p>
    <w:p>
      <w:pPr>
        <w:pStyle w:val="PriesterSterbetag"/>
        <w:rPr/>
      </w:pPr>
      <w:r>
        <w:rPr/>
      </w:r>
    </w:p>
    <w:p>
      <w:pPr>
        <w:pStyle w:val="PriesterSterbetag"/>
        <w:rPr/>
      </w:pPr>
      <w:r>
        <w:rPr/>
        <w:t>Sterner Gottfried, Hörmannsdorf, + 1961, 71 J.</w:t>
      </w:r>
    </w:p>
    <w:p>
      <w:pPr>
        <w:pStyle w:val="PriesterSterbetag"/>
        <w:rPr/>
      </w:pPr>
      <w:r>
        <w:rPr/>
        <w:t>Stiegler Jakob, Ingolstadt, + 1988, 53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Di</w:t>
        <w:tab/>
        <w:t>der 13.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lang w:val="it-IT"/>
        </w:rPr>
        <w:t>g</w:t>
        <w:tab/>
        <w:t xml:space="preserve">Hl. </w:t>
      </w:r>
      <w:r>
        <w:rPr/>
        <w:t xml:space="preserve">Otto, </w:t>
      </w:r>
      <w:r>
        <w:rPr>
          <w:b w:val="false"/>
        </w:rPr>
        <w:t>Bischof von Bamberg, Glaubensbote in Pommern (RK, DK)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Die ersten hl. Märtyrer der Stadt Rom</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 eig Texte vom g des hl. Otto StE 63-70, von den hl. Märtyrern: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305,1; Gg 349,4; Sg 525,2</w:t>
      </w:r>
    </w:p>
    <w:p>
      <w:pPr>
        <w:pStyle w:val="Lesungsangaben"/>
        <w:widowControl w:val="false"/>
        <w:tabs>
          <w:tab w:val="left" w:pos="1304" w:leader="none"/>
        </w:tabs>
        <w:overflowPunct w:val="false"/>
        <w:autoSpaceDE w:val="false"/>
        <w:bidi w:val="0"/>
        <w:ind w:left="907" w:hanging="0"/>
        <w:jc w:val="left"/>
        <w:textAlignment w:val="baseline"/>
        <w:rPr/>
      </w:pPr>
      <w:r>
        <w:rPr/>
        <w:t>L:</w:t>
        <w:tab/>
        <w:t>Am 3,1–8; 4,11–12</w:t>
      </w:r>
    </w:p>
    <w:p>
      <w:pPr>
        <w:pStyle w:val="Lesungsangaben"/>
        <w:widowControl w:val="false"/>
        <w:tabs>
          <w:tab w:val="left" w:pos="1304" w:leader="none"/>
        </w:tabs>
        <w:overflowPunct w:val="false"/>
        <w:autoSpaceDE w:val="false"/>
        <w:bidi w:val="0"/>
        <w:ind w:left="907" w:hanging="0"/>
        <w:jc w:val="left"/>
        <w:textAlignment w:val="baseline"/>
        <w:rPr/>
      </w:pPr>
      <w:r>
        <w:rPr/>
        <w:t>Ev:</w:t>
        <w:tab/>
        <w:t>Mt 8,23–27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Otto (Com Bi oder Gb)</w:t>
      </w:r>
    </w:p>
    <w:p>
      <w:pPr>
        <w:pStyle w:val="OffMessLesAngaben"/>
        <w:widowControl w:val="false"/>
        <w:overflowPunct w:val="false"/>
        <w:autoSpaceDE w:val="false"/>
        <w:bidi w:val="0"/>
        <w:ind w:left="737" w:hanging="0"/>
        <w:jc w:val="both"/>
        <w:textAlignment w:val="baseline"/>
        <w:rPr/>
      </w:pPr>
      <w:r>
        <w:rPr/>
        <w:t>L und Ev vom Tag oder aus den AuswL, z. B.: (MLE 24):</w:t>
      </w:r>
    </w:p>
    <w:p>
      <w:pPr>
        <w:pStyle w:val="Lesungsangaben"/>
        <w:widowControl w:val="false"/>
        <w:tabs>
          <w:tab w:val="left" w:pos="1304" w:leader="none"/>
        </w:tabs>
        <w:overflowPunct w:val="false"/>
        <w:autoSpaceDE w:val="false"/>
        <w:bidi w:val="0"/>
        <w:ind w:left="907" w:hanging="0"/>
        <w:jc w:val="left"/>
        <w:textAlignment w:val="baseline"/>
        <w:rPr/>
      </w:pPr>
      <w:r>
        <w:rPr/>
        <w:t>L:</w:t>
        <w:tab/>
        <w:t>Ez 34,11–16</w:t>
      </w:r>
    </w:p>
    <w:p>
      <w:pPr>
        <w:pStyle w:val="Lesungsangaben"/>
        <w:widowControl w:val="false"/>
        <w:tabs>
          <w:tab w:val="left" w:pos="1304" w:leader="none"/>
        </w:tabs>
        <w:overflowPunct w:val="false"/>
        <w:autoSpaceDE w:val="false"/>
        <w:bidi w:val="0"/>
        <w:ind w:left="907" w:hanging="0"/>
        <w:jc w:val="left"/>
        <w:textAlignment w:val="baseline"/>
        <w:rPr/>
      </w:pPr>
      <w:r>
        <w:rPr/>
        <w:t>Ev:</w:t>
        <w:tab/>
        <w:t>Joh 10,11–16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den ersten hl. Märtyrern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8,31b–39</w:t>
      </w:r>
    </w:p>
    <w:p>
      <w:pPr>
        <w:pStyle w:val="Lesungsangaben"/>
        <w:widowControl w:val="false"/>
        <w:tabs>
          <w:tab w:val="left" w:pos="1304" w:leader="none"/>
        </w:tabs>
        <w:overflowPunct w:val="false"/>
        <w:autoSpaceDE w:val="false"/>
        <w:bidi w:val="0"/>
        <w:ind w:left="907" w:hanging="0"/>
        <w:jc w:val="left"/>
        <w:textAlignment w:val="baseline"/>
        <w:rPr/>
      </w:pPr>
      <w:r>
        <w:rPr/>
        <w:t>Ev:</w:t>
        <w:tab/>
        <w:t>Mt 24,4–13</w:t>
      </w:r>
    </w:p>
    <w:sectPr>
      <w:headerReference w:type="default" r:id="rId2"/>
      <w:type w:val="nextPage"/>
      <w:pgSz w:w="6407" w:h="8505"/>
      <w:pgMar w:left="737" w:right="737" w:header="284" w:top="737" w:footer="0" w:bottom="709" w:gutter="0"/>
      <w:pgNumType w:start="14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Juni</w:t>
    </w:r>
    <w:r>
      <mc:AlternateContent>
        <mc:Choice Requires="wps">
          <w:drawing>
            <wp:anchor behindDoc="0" distT="0" distB="0" distL="0" distR="0" simplePos="0" locked="0" layoutInCell="1" allowOverlap="1" relativeHeight="22">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169</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169</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283" w:hanging="283"/>
      </w:pPr>
      <w:rPr>
        <w:i w:val="false"/>
        <w:b w:val="false"/>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decimal"/>
      <w:lvlText w:val="%1."/>
      <w:lvlJc w:val="left"/>
      <w:pPr>
        <w:tabs>
          <w:tab w:val="num" w:pos="283"/>
        </w:tabs>
        <w:ind w:left="283" w:hanging="283"/>
      </w:pPr>
      <w:rPr>
        <w:i w:val="false"/>
        <w:b w:val="false"/>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b w:val="false"/>
      <w:i w:val="false"/>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b w:val="false"/>
      <w:i w:val="false"/>
    </w:rPr>
  </w:style>
  <w:style w:type="character" w:styleId="WW8NumSt2z0">
    <w:name w:val="WW8NumSt2z0"/>
    <w:qFormat/>
    <w:rPr>
      <w:b w:val="false"/>
      <w:i w:val="false"/>
    </w:rPr>
  </w:style>
  <w:style w:type="character" w:styleId="WW8NumSt5z0">
    <w:name w:val="WW8NumSt5z0"/>
    <w:qFormat/>
    <w:rPr>
      <w:b w:val="false"/>
      <w:i w:val="false"/>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2019-11-04T22:22:00Z</dcterms:created>
  <dc:creator>56b20276</dc:creator>
  <dc:description/>
  <cp:keywords/>
  <dc:language>de-DE</dc:language>
  <cp:lastModifiedBy>56b20276</cp:lastModifiedBy>
  <dcterms:modified xsi:type="dcterms:W3CDTF">2019-11-14T21:31:00Z</dcterms:modified>
  <cp:revision>6</cp:revision>
  <dc:subject/>
  <dc:title>Juni</dc:title>
</cp:coreProperties>
</file>